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467" w:rsidRDefault="00953467" w:rsidP="00953467">
      <w:pPr>
        <w:spacing w:after="0" w:line="240" w:lineRule="auto"/>
        <w:ind w:right="-5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bg-BG"/>
        </w:rPr>
        <w:drawing>
          <wp:anchor distT="0" distB="0" distL="114300" distR="114300" simplePos="0" relativeHeight="251662336" behindDoc="0" locked="0" layoutInCell="1" allowOverlap="1" wp14:anchorId="66264B13" wp14:editId="661B0D3D">
            <wp:simplePos x="0" y="0"/>
            <wp:positionH relativeFrom="column">
              <wp:posOffset>4943475</wp:posOffset>
            </wp:positionH>
            <wp:positionV relativeFrom="paragraph">
              <wp:posOffset>-207645</wp:posOffset>
            </wp:positionV>
            <wp:extent cx="1511935" cy="991235"/>
            <wp:effectExtent l="0" t="0" r="0" b="0"/>
            <wp:wrapNone/>
            <wp:docPr id="2" name="Picture 2" descr="&amp;Rcy;&amp;iecy;&amp;zcy;&amp;ucy;&amp;lcy;&amp;tcy;&amp;acy;&amp;tcy; &amp;scy; &amp;icy;&amp;zcy;&amp;ocy;&amp;bcy;&amp;rcy;&amp;acy;&amp;zhcy;&amp;iecy;&amp;ncy;&amp;icy;&amp;iecy; &amp;zcy;&amp;acy; national flag bulg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&amp;Rcy;&amp;iecy;&amp;zcy;&amp;ucy;&amp;lcy;&amp;tcy;&amp;acy;&amp;tcy; &amp;scy; &amp;icy;&amp;zcy;&amp;ocy;&amp;bcy;&amp;rcy;&amp;acy;&amp;zhcy;&amp;iecy;&amp;ncy;&amp;icy;&amp;iecy; &amp;zcy;&amp;acy; national flag bulgar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99123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4384" behindDoc="0" locked="0" layoutInCell="1" allowOverlap="1" wp14:anchorId="36D7C83C" wp14:editId="0F296EEE">
            <wp:simplePos x="0" y="0"/>
            <wp:positionH relativeFrom="column">
              <wp:posOffset>-378460</wp:posOffset>
            </wp:positionH>
            <wp:positionV relativeFrom="paragraph">
              <wp:posOffset>-207645</wp:posOffset>
            </wp:positionV>
            <wp:extent cx="1511935" cy="991235"/>
            <wp:effectExtent l="0" t="0" r="0" b="0"/>
            <wp:wrapNone/>
            <wp:docPr id="3" name="Picture 4" descr="&amp;Rcy;&amp;iecy;&amp;zcy;&amp;ucy;&amp;lcy;&amp;tcy;&amp;acy;&amp;tcy; &amp;scy; &amp;icy;&amp;zcy;&amp;ocy;&amp;bcy;&amp;rcy;&amp;acy;&amp;zhcy;&amp;iecy;&amp;ncy;&amp;icy;&amp;iecy; &amp;zcy;&amp;acy; european unio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&amp;Rcy;&amp;iecy;&amp;zcy;&amp;ucy;&amp;lcy;&amp;tcy;&amp;acy;&amp;tcy; &amp;scy; &amp;icy;&amp;zcy;&amp;ocy;&amp;bcy;&amp;rcy;&amp;acy;&amp;zhcy;&amp;iecy;&amp;ncy;&amp;icy;&amp;iecy; &amp;zcy;&amp;acy; european union fla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99123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915EBA" wp14:editId="3AEBDD3D">
                <wp:simplePos x="0" y="0"/>
                <wp:positionH relativeFrom="column">
                  <wp:posOffset>-378460</wp:posOffset>
                </wp:positionH>
                <wp:positionV relativeFrom="paragraph">
                  <wp:posOffset>773430</wp:posOffset>
                </wp:positionV>
                <wp:extent cx="1511935" cy="230505"/>
                <wp:effectExtent l="0" t="0" r="0" b="0"/>
                <wp:wrapNone/>
                <wp:docPr id="9" name="Текстово 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230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3467" w:rsidRDefault="00953467" w:rsidP="00953467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color w:val="404040"/>
                                <w:kern w:val="24"/>
                                <w:sz w:val="18"/>
                                <w:szCs w:val="18"/>
                              </w:rPr>
                              <w:t>ЕВРОПЕЙСКИ СЪЮЗ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915EBA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8" o:spid="_x0000_s1026" type="#_x0000_t202" style="position:absolute;left:0;text-align:left;margin-left:-29.8pt;margin-top:60.9pt;width:119.05pt;height:18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" filled="f" stroked="f">
                <v:textbox style="mso-fit-shape-to-text:t">
                  <w:txbxContent>
                    <w:p w:rsidR="00953467" w:rsidRDefault="00953467" w:rsidP="00953467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eastAsia="+mn-ea"/>
                          <w:b/>
                          <w:bCs/>
                          <w:color w:val="404040"/>
                          <w:kern w:val="24"/>
                          <w:sz w:val="18"/>
                          <w:szCs w:val="18"/>
                        </w:rPr>
                        <w:t>ЕВРОПЕЙСКИ СЪЮЗ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05933492" wp14:editId="7B547C7C">
            <wp:simplePos x="0" y="0"/>
            <wp:positionH relativeFrom="column">
              <wp:posOffset>1839976</wp:posOffset>
            </wp:positionH>
            <wp:positionV relativeFrom="paragraph">
              <wp:posOffset>-207645</wp:posOffset>
            </wp:positionV>
            <wp:extent cx="2405722" cy="574698"/>
            <wp:effectExtent l="0" t="0" r="0" b="0"/>
            <wp:wrapNone/>
            <wp:docPr id="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722" cy="574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3467" w:rsidRDefault="00953467" w:rsidP="00953467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3467" w:rsidRDefault="00953467" w:rsidP="00953467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388AC5" wp14:editId="5B308CCB">
                <wp:simplePos x="0" y="0"/>
                <wp:positionH relativeFrom="column">
                  <wp:posOffset>1137971</wp:posOffset>
                </wp:positionH>
                <wp:positionV relativeFrom="paragraph">
                  <wp:posOffset>130937</wp:posOffset>
                </wp:positionV>
                <wp:extent cx="3803904" cy="492125"/>
                <wp:effectExtent l="0" t="0" r="0" b="0"/>
                <wp:wrapNone/>
                <wp:docPr id="6" name="Текстово 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3904" cy="4921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3467" w:rsidRDefault="00953467" w:rsidP="00953467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color w:val="404040"/>
                                <w:kern w:val="24"/>
                                <w:sz w:val="26"/>
                                <w:szCs w:val="26"/>
                              </w:rPr>
                              <w:t>ПРОГРАМА ЗА РАЗВИТИЕ НА СЕЛСКИТЕ РАЙОНИ 2014 – 2020г.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388AC5" id="Текстово поле 5" o:spid="_x0000_s1027" type="#_x0000_t202" style="position:absolute;left:0;text-align:left;margin-left:89.6pt;margin-top:10.3pt;width:299.5pt;height:38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" filled="f" stroked="f">
                <v:textbox style="mso-fit-shape-to-text:t">
                  <w:txbxContent>
                    <w:p w:rsidR="00953467" w:rsidRDefault="00953467" w:rsidP="00953467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eastAsia="+mn-ea"/>
                          <w:b/>
                          <w:bCs/>
                          <w:color w:val="404040"/>
                          <w:kern w:val="24"/>
                          <w:sz w:val="26"/>
                          <w:szCs w:val="26"/>
                        </w:rPr>
                        <w:t>ПРОГРАМА ЗА РАЗВИТИЕ НА СЕЛСКИТЕ РАЙОНИ 2014 – 2020г.</w:t>
                      </w:r>
                    </w:p>
                  </w:txbxContent>
                </v:textbox>
              </v:shape>
            </w:pict>
          </mc:Fallback>
        </mc:AlternateContent>
      </w:r>
    </w:p>
    <w:p w:rsidR="00953467" w:rsidRDefault="00953467" w:rsidP="00953467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53467" w:rsidRDefault="00953467" w:rsidP="00953467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53467" w:rsidRDefault="00953467" w:rsidP="00953467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53467" w:rsidRDefault="00953467" w:rsidP="00953467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3467" w:rsidRDefault="00953467" w:rsidP="00953467">
      <w:pPr>
        <w:spacing w:after="0" w:line="240" w:lineRule="auto"/>
        <w:ind w:right="-568"/>
        <w:jc w:val="center"/>
        <w:rPr>
          <w:rFonts w:ascii="Times New Roman" w:hAnsi="Times New Roman" w:cs="Times New Roman"/>
          <w:b/>
          <w:color w:val="404040" w:themeColor="text1" w:themeTint="BF"/>
          <w:sz w:val="26"/>
          <w:szCs w:val="26"/>
        </w:rPr>
      </w:pPr>
      <w:r w:rsidRPr="006B0F4F">
        <w:rPr>
          <w:rFonts w:ascii="Times New Roman" w:hAnsi="Times New Roman" w:cs="Times New Roman"/>
          <w:b/>
          <w:color w:val="404040" w:themeColor="text1" w:themeTint="BF"/>
          <w:sz w:val="26"/>
          <w:szCs w:val="26"/>
        </w:rPr>
        <w:t>ЕВРОПЕЙСКИ ЗЕМЕДЕЛСКИ ФОНД ЗА РАЗВИТИЕ НА СЕЛСКИТЕ РАЙОНИ</w:t>
      </w:r>
      <w:r>
        <w:rPr>
          <w:rFonts w:ascii="Times New Roman" w:hAnsi="Times New Roman" w:cs="Times New Roman"/>
          <w:b/>
          <w:color w:val="404040" w:themeColor="text1" w:themeTint="BF"/>
          <w:sz w:val="26"/>
          <w:szCs w:val="26"/>
        </w:rPr>
        <w:t>:</w:t>
      </w:r>
    </w:p>
    <w:p w:rsidR="00953467" w:rsidRPr="006B0F4F" w:rsidRDefault="00953467" w:rsidP="00953467">
      <w:pPr>
        <w:spacing w:after="0" w:line="240" w:lineRule="auto"/>
        <w:ind w:right="-568"/>
        <w:jc w:val="center"/>
        <w:rPr>
          <w:rFonts w:ascii="Times New Roman" w:hAnsi="Times New Roman" w:cs="Times New Roman"/>
          <w:b/>
          <w:color w:val="404040" w:themeColor="text1" w:themeTint="BF"/>
          <w:sz w:val="26"/>
          <w:szCs w:val="26"/>
        </w:rPr>
      </w:pPr>
      <w:r>
        <w:rPr>
          <w:rFonts w:ascii="Times New Roman" w:hAnsi="Times New Roman" w:cs="Times New Roman"/>
          <w:b/>
          <w:color w:val="404040" w:themeColor="text1" w:themeTint="BF"/>
          <w:sz w:val="26"/>
          <w:szCs w:val="26"/>
        </w:rPr>
        <w:t>„ЕВРОПА ИНВЕСТИРА В СЕЛСКИТЕ РАЙОНИ“</w:t>
      </w:r>
    </w:p>
    <w:p w:rsidR="005D5C6C" w:rsidRPr="00410ADC" w:rsidRDefault="005D5C6C" w:rsidP="005D5C6C">
      <w:pPr>
        <w:spacing w:after="100" w:line="240" w:lineRule="auto"/>
        <w:ind w:left="-567" w:right="-568"/>
        <w:jc w:val="both"/>
        <w:rPr>
          <w:rFonts w:ascii="Times New Roman" w:eastAsia="Times New Roman" w:hAnsi="Times New Roman" w:cs="Times New Roman"/>
          <w:b/>
          <w:bCs/>
          <w:color w:val="042008"/>
          <w:sz w:val="24"/>
          <w:szCs w:val="24"/>
          <w:lang w:eastAsia="bg-BG"/>
        </w:rPr>
      </w:pPr>
    </w:p>
    <w:p w:rsidR="005D5C6C" w:rsidRPr="00410ADC" w:rsidRDefault="00CB18D9" w:rsidP="00410ADC">
      <w:pPr>
        <w:spacing w:after="100" w:line="240" w:lineRule="auto"/>
        <w:ind w:left="-567"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0A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Община Белица започва </w:t>
      </w:r>
      <w:r w:rsidR="00410ADC" w:rsidRPr="00410ADC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почистване, почвоподготовка, закупуване, временно съхранение и засаждане на фиданки в м. Чирек, с. Бабяк, община Белица</w:t>
      </w:r>
    </w:p>
    <w:p w:rsidR="00CB18D9" w:rsidRPr="00410ADC" w:rsidRDefault="00CB18D9" w:rsidP="00410ADC">
      <w:pPr>
        <w:spacing w:after="100" w:line="240" w:lineRule="auto"/>
        <w:ind w:left="-567"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0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781A60" w:rsidRPr="00781A6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14</w:t>
      </w:r>
      <w:r w:rsidRPr="00410ADC">
        <w:rPr>
          <w:rFonts w:ascii="Times New Roman" w:eastAsia="Times New Roman" w:hAnsi="Times New Roman" w:cs="Times New Roman"/>
          <w:sz w:val="24"/>
          <w:szCs w:val="24"/>
          <w:lang w:eastAsia="bg-BG"/>
        </w:rPr>
        <w:t>.05.20</w:t>
      </w:r>
      <w:r w:rsidR="00781A60" w:rsidRPr="00781A6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20</w:t>
      </w:r>
      <w:r w:rsidRPr="00410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  беше подписан договор за безвъзмездна финансова помощ №BG06RDNP001-</w:t>
      </w:r>
      <w:r w:rsidR="00781A60" w:rsidRPr="00781A6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8</w:t>
      </w:r>
      <w:r w:rsidRPr="00410ADC">
        <w:rPr>
          <w:rFonts w:ascii="Times New Roman" w:eastAsia="Times New Roman" w:hAnsi="Times New Roman" w:cs="Times New Roman"/>
          <w:sz w:val="24"/>
          <w:szCs w:val="24"/>
          <w:lang w:eastAsia="bg-BG"/>
        </w:rPr>
        <w:t>.00</w:t>
      </w:r>
      <w:r w:rsidR="00781A60" w:rsidRPr="00781A6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</w:t>
      </w:r>
      <w:r w:rsidRPr="00410ADC">
        <w:rPr>
          <w:rFonts w:ascii="Times New Roman" w:eastAsia="Times New Roman" w:hAnsi="Times New Roman" w:cs="Times New Roman"/>
          <w:sz w:val="24"/>
          <w:szCs w:val="24"/>
          <w:lang w:eastAsia="bg-BG"/>
        </w:rPr>
        <w:t>-00</w:t>
      </w:r>
      <w:r w:rsidR="00781A60" w:rsidRPr="00781A6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05</w:t>
      </w:r>
      <w:r w:rsidRPr="00410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-C01 с Държавен фонд „Земеделие” по </w:t>
      </w:r>
      <w:r w:rsidR="00781A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</w:t>
      </w:r>
      <w:r w:rsidR="00781A60" w:rsidRPr="00781A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одмярка 8.4 „Възстановяване на щети по горите от горски пожари, природни бедствия и катастрофични събития“</w:t>
      </w:r>
      <w:r w:rsidRPr="00410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Програмата за развитие на селските райони  за периода  2014-2020 г., съфинансирана  от Европейския земеделски фонд за развитие на селските райони.</w:t>
      </w:r>
    </w:p>
    <w:p w:rsidR="00CB18D9" w:rsidRPr="00410ADC" w:rsidRDefault="00CB18D9" w:rsidP="00CB428D">
      <w:pPr>
        <w:spacing w:after="0" w:line="240" w:lineRule="auto"/>
        <w:ind w:left="-567"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0A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Наименование на проекта: </w:t>
      </w:r>
      <w:r w:rsidRPr="00781A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r w:rsidR="00781A60" w:rsidRPr="00781A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Инвестиции за възстановяване на щети по горите от горски пожари в землището на общ. Белица, обл. Благоевград</w:t>
      </w:r>
      <w:r w:rsidRPr="00781A6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</w:p>
    <w:p w:rsidR="007D4624" w:rsidRPr="007D4624" w:rsidRDefault="00CB18D9" w:rsidP="00CB428D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D462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Размер на безвъзмездна финансова помощ:</w:t>
      </w:r>
      <w:r w:rsidRPr="007D4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1A60" w:rsidRPr="007D4624">
        <w:rPr>
          <w:rFonts w:ascii="Times New Roman" w:hAnsi="Times New Roman" w:cs="Times New Roman"/>
          <w:color w:val="000000" w:themeColor="text1"/>
          <w:sz w:val="24"/>
          <w:szCs w:val="24"/>
        </w:rPr>
        <w:t>61 911,88</w:t>
      </w:r>
      <w:r w:rsidRPr="007D4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лв.</w:t>
      </w:r>
      <w:r w:rsidRPr="007D46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без ДДС.</w:t>
      </w:r>
    </w:p>
    <w:p w:rsidR="007D4624" w:rsidRPr="007D4624" w:rsidRDefault="00CB18D9" w:rsidP="00CB428D">
      <w:pPr>
        <w:spacing w:before="120" w:after="120" w:line="240" w:lineRule="auto"/>
        <w:ind w:left="-567" w:righ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D462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Срок за изпълнение на проекта:</w:t>
      </w:r>
      <w:r w:rsidRPr="007D46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36 месеца от датата на сключване на ДБФП</w:t>
      </w:r>
      <w:r w:rsidR="00A6525E" w:rsidRPr="007D46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 от 14.05.2020 г. до  14.05.2023 г.</w:t>
      </w:r>
    </w:p>
    <w:p w:rsidR="00CB18D9" w:rsidRPr="007D4624" w:rsidRDefault="00CB18D9" w:rsidP="002C5BF1">
      <w:pPr>
        <w:spacing w:before="120" w:after="120" w:line="240" w:lineRule="auto"/>
        <w:ind w:left="-567" w:righ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D462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Цел на проекта:</w:t>
      </w:r>
      <w:r w:rsidRPr="007D46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7D4624" w:rsidRPr="007D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Възстановяване на щети по горите от горски пожари в землището на Община Белица, обл. Благоевград чрез възстановяване на опожарените гори с местни видове, защита на околната среда и адаптиране към промените в климата.</w:t>
      </w:r>
    </w:p>
    <w:p w:rsidR="005D5C6C" w:rsidRPr="007D4624" w:rsidRDefault="00CB18D9" w:rsidP="007D4624">
      <w:pPr>
        <w:spacing w:after="100" w:line="240" w:lineRule="auto"/>
        <w:ind w:left="-567"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46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Кратко описание на проекта:</w:t>
      </w:r>
      <w:r w:rsidRPr="007D46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D4624" w:rsidRPr="007D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Извършване на дейности за възстановяване на щети по горите от горски пожари в землището на общ. Белица, включително всички съпътстващи разходи, в т.ч. разходи за изготвяне на технологичен план за залесяване и консултантски разходи по управление на проекта.</w:t>
      </w:r>
    </w:p>
    <w:p w:rsidR="005D5C6C" w:rsidRPr="00FD19B2" w:rsidRDefault="00CB18D9" w:rsidP="007D4624">
      <w:pPr>
        <w:spacing w:after="100" w:line="240" w:lineRule="auto"/>
        <w:ind w:left="-567" w:right="-568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58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Резултат от изпълнението на проекта: </w:t>
      </w:r>
      <w:r w:rsidR="00636A0F">
        <w:rPr>
          <w:rFonts w:ascii="Times New Roman" w:hAnsi="Times New Roman"/>
          <w:bCs/>
          <w:color w:val="000000"/>
          <w:sz w:val="24"/>
          <w:szCs w:val="24"/>
        </w:rPr>
        <w:t>П</w:t>
      </w:r>
      <w:r w:rsidR="00636A0F" w:rsidRPr="006314DC">
        <w:rPr>
          <w:rFonts w:ascii="Times New Roman" w:hAnsi="Times New Roman"/>
          <w:color w:val="000000"/>
          <w:sz w:val="24"/>
          <w:szCs w:val="24"/>
        </w:rPr>
        <w:t>очистване на 121 дка гори</w:t>
      </w:r>
      <w:r w:rsidR="00636A0F" w:rsidRPr="00636A0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6A0F">
        <w:rPr>
          <w:rFonts w:ascii="Times New Roman" w:hAnsi="Times New Roman"/>
          <w:bCs/>
          <w:color w:val="000000"/>
          <w:sz w:val="24"/>
          <w:szCs w:val="24"/>
        </w:rPr>
        <w:t>и з</w:t>
      </w:r>
      <w:r w:rsidR="00636A0F" w:rsidRPr="00636A0F">
        <w:rPr>
          <w:rFonts w:ascii="Times New Roman" w:hAnsi="Times New Roman"/>
          <w:bCs/>
          <w:color w:val="000000"/>
          <w:sz w:val="24"/>
          <w:szCs w:val="24"/>
        </w:rPr>
        <w:t xml:space="preserve">асаждане на </w:t>
      </w:r>
      <w:r w:rsidR="00636A0F" w:rsidRPr="00636A0F">
        <w:rPr>
          <w:rFonts w:ascii="Times New Roman" w:hAnsi="Times New Roman"/>
          <w:color w:val="000000"/>
          <w:sz w:val="24"/>
          <w:szCs w:val="24"/>
          <w:lang w:val="ru-RU"/>
        </w:rPr>
        <w:t>30</w:t>
      </w:r>
      <w:r w:rsidR="00636A0F" w:rsidRPr="0013775D">
        <w:rPr>
          <w:rFonts w:ascii="Times New Roman" w:hAnsi="Times New Roman"/>
          <w:color w:val="000000"/>
          <w:sz w:val="24"/>
          <w:szCs w:val="24"/>
        </w:rPr>
        <w:t xml:space="preserve"> 900 бр. </w:t>
      </w:r>
      <w:r w:rsidR="00636A0F" w:rsidRPr="00636A0F">
        <w:rPr>
          <w:rFonts w:ascii="Times New Roman" w:hAnsi="Times New Roman"/>
          <w:bCs/>
          <w:color w:val="000000"/>
          <w:sz w:val="24"/>
          <w:szCs w:val="24"/>
        </w:rPr>
        <w:t>фиданки</w:t>
      </w:r>
      <w:r w:rsidR="00636A0F">
        <w:rPr>
          <w:rFonts w:ascii="Times New Roman" w:hAnsi="Times New Roman"/>
          <w:color w:val="000000"/>
          <w:sz w:val="24"/>
          <w:szCs w:val="24"/>
        </w:rPr>
        <w:t xml:space="preserve"> б</w:t>
      </w:r>
      <w:r w:rsidR="00636A0F" w:rsidRPr="0013775D">
        <w:rPr>
          <w:rFonts w:ascii="Times New Roman" w:hAnsi="Times New Roman"/>
          <w:color w:val="000000"/>
          <w:sz w:val="24"/>
          <w:szCs w:val="24"/>
        </w:rPr>
        <w:t xml:space="preserve">ял бор и 5400 бр. </w:t>
      </w:r>
      <w:r w:rsidR="00636A0F" w:rsidRPr="00636A0F">
        <w:rPr>
          <w:rFonts w:ascii="Times New Roman" w:hAnsi="Times New Roman"/>
          <w:bCs/>
          <w:color w:val="000000"/>
          <w:sz w:val="24"/>
          <w:szCs w:val="24"/>
        </w:rPr>
        <w:t>фиданки</w:t>
      </w:r>
      <w:r w:rsidR="00636A0F" w:rsidRPr="001377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6A0F" w:rsidRPr="0013775D">
        <w:rPr>
          <w:rFonts w:ascii="Times New Roman" w:hAnsi="Times New Roman"/>
          <w:color w:val="000000"/>
          <w:sz w:val="24"/>
          <w:szCs w:val="24"/>
        </w:rPr>
        <w:t>черен бор</w:t>
      </w:r>
      <w:r w:rsidR="00636A0F" w:rsidRPr="00636A0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6A0F" w:rsidRPr="00636A0F">
        <w:rPr>
          <w:rFonts w:ascii="Times New Roman" w:hAnsi="Times New Roman"/>
          <w:bCs/>
          <w:color w:val="000000"/>
          <w:sz w:val="24"/>
          <w:szCs w:val="24"/>
        </w:rPr>
        <w:t>в м.</w:t>
      </w:r>
      <w:r w:rsidR="00636A0F">
        <w:rPr>
          <w:rFonts w:ascii="Times New Roman" w:hAnsi="Times New Roman"/>
          <w:bCs/>
          <w:color w:val="000000"/>
          <w:sz w:val="24"/>
          <w:szCs w:val="24"/>
        </w:rPr>
        <w:t xml:space="preserve"> Чирек, с. Бабяк, община Белица</w:t>
      </w:r>
      <w:r w:rsidR="00635810" w:rsidRPr="007D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636A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B428D" w:rsidRPr="00CB428D">
        <w:rPr>
          <w:rFonts w:ascii="Times New Roman" w:hAnsi="Times New Roman" w:cs="Times New Roman"/>
          <w:sz w:val="24"/>
          <w:szCs w:val="24"/>
        </w:rPr>
        <w:t xml:space="preserve">Реализацията на проекта ще </w:t>
      </w:r>
      <w:r w:rsidR="00CB428D" w:rsidRPr="00CB428D">
        <w:rPr>
          <w:rFonts w:ascii="Times New Roman" w:hAnsi="Times New Roman" w:cs="Times New Roman"/>
          <w:sz w:val="24"/>
          <w:szCs w:val="24"/>
        </w:rPr>
        <w:t>доведе до увеличение</w:t>
      </w:r>
      <w:r w:rsidR="00FD19B2" w:rsidRPr="00CB428D">
        <w:rPr>
          <w:rFonts w:ascii="Times New Roman" w:hAnsi="Times New Roman" w:cs="Times New Roman"/>
          <w:color w:val="000000"/>
          <w:sz w:val="24"/>
          <w:szCs w:val="24"/>
        </w:rPr>
        <w:t xml:space="preserve"> лесист</w:t>
      </w:r>
      <w:r w:rsidR="00CB428D" w:rsidRPr="00CB428D">
        <w:rPr>
          <w:rFonts w:ascii="Times New Roman" w:hAnsi="Times New Roman" w:cs="Times New Roman"/>
          <w:color w:val="000000"/>
          <w:sz w:val="24"/>
          <w:szCs w:val="24"/>
        </w:rPr>
        <w:t xml:space="preserve">остта </w:t>
      </w:r>
      <w:r w:rsidR="00CB428D">
        <w:rPr>
          <w:rFonts w:ascii="Times New Roman" w:hAnsi="Times New Roman"/>
          <w:color w:val="000000"/>
          <w:sz w:val="24"/>
          <w:szCs w:val="24"/>
        </w:rPr>
        <w:t>в района на община Белица; намаляване на</w:t>
      </w:r>
      <w:r w:rsidR="00FD19B2" w:rsidRPr="006314DC">
        <w:rPr>
          <w:rFonts w:ascii="Times New Roman" w:hAnsi="Times New Roman"/>
          <w:color w:val="000000"/>
          <w:sz w:val="24"/>
          <w:szCs w:val="24"/>
        </w:rPr>
        <w:t xml:space="preserve"> ерозията и предпаз</w:t>
      </w:r>
      <w:r w:rsidR="00CB428D">
        <w:rPr>
          <w:rFonts w:ascii="Times New Roman" w:hAnsi="Times New Roman"/>
          <w:color w:val="000000"/>
          <w:sz w:val="24"/>
          <w:szCs w:val="24"/>
        </w:rPr>
        <w:t>ване</w:t>
      </w:r>
      <w:r w:rsidR="00FD19B2" w:rsidRPr="006314DC">
        <w:rPr>
          <w:rFonts w:ascii="Times New Roman" w:hAnsi="Times New Roman"/>
          <w:color w:val="000000"/>
          <w:sz w:val="24"/>
          <w:szCs w:val="24"/>
        </w:rPr>
        <w:t xml:space="preserve"> от маргинализация на земите</w:t>
      </w:r>
      <w:r w:rsidR="00CB428D">
        <w:rPr>
          <w:rFonts w:ascii="Times New Roman" w:hAnsi="Times New Roman"/>
          <w:color w:val="000000"/>
          <w:sz w:val="24"/>
          <w:szCs w:val="24"/>
        </w:rPr>
        <w:t>;</w:t>
      </w:r>
      <w:r w:rsidR="00FD19B2" w:rsidRPr="006314D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B428D">
        <w:rPr>
          <w:rFonts w:ascii="Times New Roman" w:hAnsi="Times New Roman"/>
          <w:color w:val="000000"/>
          <w:sz w:val="24"/>
          <w:szCs w:val="24"/>
        </w:rPr>
        <w:t>подобряване на</w:t>
      </w:r>
      <w:r w:rsidR="00FD19B2" w:rsidRPr="006314DC">
        <w:rPr>
          <w:rFonts w:ascii="Times New Roman" w:hAnsi="Times New Roman"/>
          <w:color w:val="000000"/>
          <w:sz w:val="24"/>
          <w:szCs w:val="24"/>
        </w:rPr>
        <w:t xml:space="preserve"> водния баланс в предложените територии;</w:t>
      </w:r>
      <w:r w:rsidR="00CB428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19B2" w:rsidRPr="006314DC">
        <w:rPr>
          <w:rFonts w:ascii="Times New Roman" w:hAnsi="Times New Roman"/>
          <w:color w:val="000000"/>
          <w:sz w:val="24"/>
          <w:szCs w:val="24"/>
        </w:rPr>
        <w:t>подобряване на условията за устойчиво икономическо и екологично стопанисване на тези земи. Наред с това, създаването на тези горски култури ще благоприятства подобряване на микроклиматичните условия в прилежащите земеделски земи.</w:t>
      </w:r>
      <w:r w:rsidR="00CB428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19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</w:t>
      </w:r>
      <w:r w:rsidR="00636A0F" w:rsidRPr="00FD19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овишаване на ресурсната ефективност и смекчаване на последиците от изменение на климата и приспособяване към тях.</w:t>
      </w:r>
    </w:p>
    <w:p w:rsidR="00CB18D9" w:rsidRPr="00410ADC" w:rsidRDefault="00525AED" w:rsidP="00CB18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19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pict>
          <v:rect id="_x0000_i1025" style="width:0;height:1.5pt" o:hralign="center" o:hrstd="t" o:hr="t" fillcolor="#a0a0a0" stroked="f"/>
        </w:pict>
      </w:r>
    </w:p>
    <w:p w:rsidR="00B038BB" w:rsidRPr="00410ADC" w:rsidRDefault="00CB18D9" w:rsidP="002C5BF1">
      <w:pPr>
        <w:spacing w:after="100" w:line="240" w:lineRule="auto"/>
        <w:ind w:left="-567" w:right="-568"/>
        <w:jc w:val="both"/>
        <w:rPr>
          <w:rFonts w:ascii="Times New Roman" w:hAnsi="Times New Roman" w:cs="Times New Roman"/>
          <w:sz w:val="24"/>
          <w:szCs w:val="24"/>
        </w:rPr>
      </w:pPr>
      <w:r w:rsidRPr="00410AD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Настоящият документ е изготвен във връзка  със сключен </w:t>
      </w:r>
      <w:r w:rsidR="007D4624" w:rsidRPr="007D46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№BG06RDNP001-</w:t>
      </w:r>
      <w:r w:rsidR="007D4624" w:rsidRPr="007D46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8</w:t>
      </w:r>
      <w:r w:rsidR="007D4624" w:rsidRPr="007D46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.00</w:t>
      </w:r>
      <w:r w:rsidR="007D4624" w:rsidRPr="007D46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2</w:t>
      </w:r>
      <w:r w:rsidR="007D4624" w:rsidRPr="007D46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-00</w:t>
      </w:r>
      <w:r w:rsidR="007D4624" w:rsidRPr="007D46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05</w:t>
      </w:r>
      <w:r w:rsidR="007D4624" w:rsidRPr="007D46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-C01 с Държавен фонд „Земеделие” по </w:t>
      </w:r>
      <w:r w:rsidR="007D4624" w:rsidRPr="007D462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подмярка 8.4 „Възстановяване на щети по горите от горски пожари, природни бедствия и катастрофични събития“</w:t>
      </w:r>
      <w:r w:rsidR="007D4624" w:rsidRPr="007D46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от Програмата за развитие на селските райони  за периода  2014-2020 г., съфинансирана  от Европейския земеделски фонд за развитие на селските райони</w:t>
      </w:r>
      <w:r w:rsidRPr="007D462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.</w:t>
      </w:r>
      <w:bookmarkStart w:id="0" w:name="_GoBack"/>
      <w:bookmarkEnd w:id="0"/>
    </w:p>
    <w:sectPr w:rsidR="00B038BB" w:rsidRPr="00410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AED" w:rsidRDefault="00525AED" w:rsidP="00CB18D9">
      <w:pPr>
        <w:spacing w:after="0" w:line="240" w:lineRule="auto"/>
      </w:pPr>
      <w:r>
        <w:separator/>
      </w:r>
    </w:p>
  </w:endnote>
  <w:endnote w:type="continuationSeparator" w:id="0">
    <w:p w:rsidR="00525AED" w:rsidRDefault="00525AED" w:rsidP="00CB1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AED" w:rsidRDefault="00525AED" w:rsidP="00CB18D9">
      <w:pPr>
        <w:spacing w:after="0" w:line="240" w:lineRule="auto"/>
      </w:pPr>
      <w:r>
        <w:separator/>
      </w:r>
    </w:p>
  </w:footnote>
  <w:footnote w:type="continuationSeparator" w:id="0">
    <w:p w:rsidR="00525AED" w:rsidRDefault="00525AED" w:rsidP="00CB18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BDA"/>
    <w:rsid w:val="00263BDA"/>
    <w:rsid w:val="002C5BF1"/>
    <w:rsid w:val="003C08BB"/>
    <w:rsid w:val="00410ADC"/>
    <w:rsid w:val="00525AED"/>
    <w:rsid w:val="005D5C6C"/>
    <w:rsid w:val="00635810"/>
    <w:rsid w:val="00636A0F"/>
    <w:rsid w:val="00781A60"/>
    <w:rsid w:val="007D4624"/>
    <w:rsid w:val="00953467"/>
    <w:rsid w:val="009961DD"/>
    <w:rsid w:val="00A6525E"/>
    <w:rsid w:val="00A81E42"/>
    <w:rsid w:val="00B038BB"/>
    <w:rsid w:val="00CB18D9"/>
    <w:rsid w:val="00CB428D"/>
    <w:rsid w:val="00D01F8B"/>
    <w:rsid w:val="00FD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ED39AE-DE91-4275-A182-1C3BC340A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B18D9"/>
  </w:style>
  <w:style w:type="paragraph" w:styleId="a5">
    <w:name w:val="footer"/>
    <w:basedOn w:val="a"/>
    <w:link w:val="a6"/>
    <w:uiPriority w:val="99"/>
    <w:unhideWhenUsed/>
    <w:rsid w:val="00CB1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B18D9"/>
  </w:style>
  <w:style w:type="paragraph" w:styleId="a7">
    <w:name w:val="Normal (Web)"/>
    <w:basedOn w:val="a"/>
    <w:uiPriority w:val="99"/>
    <w:semiHidden/>
    <w:unhideWhenUsed/>
    <w:rsid w:val="0095346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9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671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7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38061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201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22294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93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355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35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08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380608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26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VENETA TOPALOVA</cp:lastModifiedBy>
  <cp:revision>4</cp:revision>
  <cp:lastPrinted>2021-06-29T10:22:00Z</cp:lastPrinted>
  <dcterms:created xsi:type="dcterms:W3CDTF">2021-06-29T09:23:00Z</dcterms:created>
  <dcterms:modified xsi:type="dcterms:W3CDTF">2021-06-29T10:22:00Z</dcterms:modified>
</cp:coreProperties>
</file>