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DDD" w:rsidRPr="002D2306" w:rsidRDefault="002D2306" w:rsidP="002D230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                                                         </w:t>
      </w:r>
      <w:r w:rsidRPr="002D2306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036DDD" w:rsidRPr="00036DDD" w:rsidRDefault="00036DDD" w:rsidP="00036DDD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36DDD">
        <w:rPr>
          <w:rFonts w:ascii="Times New Roman" w:hAnsi="Times New Roman" w:cs="Times New Roman"/>
          <w:b/>
          <w:bCs/>
          <w:sz w:val="32"/>
          <w:szCs w:val="32"/>
          <w:u w:val="single"/>
        </w:rPr>
        <w:t>ОБЩИНА БЕЛИЦА, ОБЛАСТ БЛАГОЕВГРАДА</w:t>
      </w:r>
    </w:p>
    <w:p w:rsidR="004C101D" w:rsidRDefault="00F20484" w:rsidP="00F20484">
      <w:pPr>
        <w:jc w:val="center"/>
      </w:pPr>
      <w:r>
        <w:rPr>
          <w:noProof/>
          <w:lang w:eastAsia="bg-BG"/>
        </w:rPr>
        <w:drawing>
          <wp:inline distT="0" distB="0" distL="0" distR="0" wp14:anchorId="42B2683D">
            <wp:extent cx="1005840" cy="1706880"/>
            <wp:effectExtent l="0" t="0" r="3810" b="762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4152" w:rsidRPr="006C009D" w:rsidRDefault="00564152">
      <w:pPr>
        <w:rPr>
          <w:rFonts w:ascii="Times New Roman" w:hAnsi="Times New Roman" w:cs="Times New Roman"/>
          <w:sz w:val="32"/>
          <w:szCs w:val="32"/>
        </w:rPr>
      </w:pPr>
    </w:p>
    <w:p w:rsidR="006C009D" w:rsidRPr="0045059E" w:rsidRDefault="006C009D" w:rsidP="006C00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059E">
        <w:rPr>
          <w:rFonts w:ascii="Times New Roman" w:hAnsi="Times New Roman" w:cs="Times New Roman"/>
          <w:b/>
          <w:sz w:val="32"/>
          <w:szCs w:val="32"/>
        </w:rPr>
        <w:t>ПЛАН ЗА ДЕЙСТВИЕ НА ОБЩИНА БЕЛИЦА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ЗА ПЕРИОДА 2021 - 2023 Г.</w:t>
      </w:r>
    </w:p>
    <w:p w:rsidR="005B24B7" w:rsidRPr="0045059E" w:rsidRDefault="005B24B7">
      <w:pPr>
        <w:rPr>
          <w:b/>
        </w:rPr>
      </w:pPr>
    </w:p>
    <w:p w:rsidR="005B24B7" w:rsidRDefault="005B24B7"/>
    <w:p w:rsidR="005B24B7" w:rsidRDefault="005B24B7">
      <w:r>
        <w:rPr>
          <w:noProof/>
          <w:lang w:eastAsia="bg-BG"/>
        </w:rPr>
        <w:drawing>
          <wp:inline distT="0" distB="0" distL="0" distR="0" wp14:anchorId="288D2E58">
            <wp:extent cx="5761355" cy="3787140"/>
            <wp:effectExtent l="0" t="0" r="0" b="381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78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24B7" w:rsidRDefault="005B24B7"/>
    <w:p w:rsidR="00344646" w:rsidRDefault="00344646"/>
    <w:p w:rsidR="00344646" w:rsidRDefault="00344646"/>
    <w:p w:rsidR="00344646" w:rsidRDefault="00344646"/>
    <w:p w:rsidR="00221A10" w:rsidRDefault="00221A10" w:rsidP="006C009D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-153035</wp:posOffset>
                </wp:positionV>
                <wp:extent cx="2941320" cy="518160"/>
                <wp:effectExtent l="0" t="0" r="11430" b="1524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518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221A10" w:rsidRDefault="001023A0" w:rsidP="00221A1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21A10">
                              <w:rPr>
                                <w:sz w:val="28"/>
                                <w:szCs w:val="28"/>
                              </w:rPr>
                              <w:t>I. ВЪВЕДЕНИЕ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авоъгълник 4" o:spid="_x0000_s1026" style="position:absolute;margin-left:.55pt;margin-top:-12.05pt;width:231.6pt;height:4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" fillcolor="#5b9bd5 [3204]" strokecolor="#1f4d78 [1604]" strokeweight="1pt">
                <v:textbox>
                  <w:txbxContent>
                    <w:p w:rsidR="001023A0" w:rsidRPr="00221A10" w:rsidRDefault="001023A0" w:rsidP="00221A1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21A10">
                        <w:rPr>
                          <w:sz w:val="28"/>
                          <w:szCs w:val="28"/>
                        </w:rPr>
                        <w:t>I. ВЪВЕДЕНИЕ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4646" w:rsidRP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п</w:t>
      </w:r>
      <w:r w:rsidR="00C97350">
        <w:rPr>
          <w:rFonts w:ascii="Times New Roman" w:hAnsi="Times New Roman" w:cs="Times New Roman"/>
          <w:sz w:val="24"/>
          <w:szCs w:val="24"/>
        </w:rPr>
        <w:t>лан за действие на община Белица</w:t>
      </w:r>
      <w:r>
        <w:rPr>
          <w:rFonts w:ascii="Times New Roman" w:hAnsi="Times New Roman" w:cs="Times New Roman"/>
          <w:sz w:val="24"/>
          <w:szCs w:val="24"/>
        </w:rPr>
        <w:t xml:space="preserve">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/ 2021– 2023 /, наричан по-нататък План за действие, е неразделна част от Стратегията на Област Благоевград  за равенство, приобщаване и участие на ромите за периода 2021 – 2030 г. в изпълнение на Националната стратегия на Република България за равенство, приобщаване и участие на ромите / 2021 – 2030 /. Планът з</w:t>
      </w:r>
      <w:r>
        <w:rPr>
          <w:rFonts w:ascii="Times New Roman" w:hAnsi="Times New Roman" w:cs="Times New Roman"/>
          <w:sz w:val="23"/>
          <w:szCs w:val="23"/>
        </w:rPr>
        <w:t>а действие задава основни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принципи на цялостна общинска политика за равноправно интегриране на ромите и други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граждани в уязвимо социално положение, живеещи в сходна на ромите ситуация в община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Белица. Той е резултат от съвместните усилия и партньорството между общинска администрация, общинските институции, институциите в областта на социалните услуги, неправителствените организации и ромската общност.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Стратегията съдържа визия, цели и приоритети за утвърждаване на интегриран подход при провеждане на политиките за приобщаване и участие на ромите: допринася за постигане на съответствие и взаимно допълване между секторните политики и стратегии, които спомагат за насърчаване равнопоставеността, приобщаването и участието.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постигане на дългосрочната цел за осигуряване на ефективно равенство и намаляване на различията между ромите и останалата част на населението, в Стратегията са заложени три хоризонтални цели в областта на равенството, приобщаването и участието и четири секторни цели в областта на образованието, здравеопазването, жилищните условия и заетостта.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Стратегията обхваща шест приоритетни области на интеграционната политика: образование; здравеопазване; жилищни условия; заетост; върховенство на закона и не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дискриминация; култура и медии. В изпълнение на политиките за равенство, приобщаване и участие на ромите са включени общините, чрез разработване на конкретни годишни планове за действие по приоритетите на Националната стратегия на Република България за равенство, приобщаване и участие на ромите /2021 – 2030 / и са структурирани за изпълнение в четири периода: 2012 </w:t>
      </w:r>
      <w:r w:rsidR="004B37A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2014</w:t>
      </w:r>
      <w:r w:rsidR="004B37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г.; 2015 </w:t>
      </w:r>
      <w:r w:rsidR="004B37A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="004B37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г.: 2018 </w:t>
      </w:r>
      <w:r w:rsidR="004B37A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="004B37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и 2021 – 2023</w:t>
      </w:r>
      <w:r w:rsidR="004B37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Стратегията потвърждава дългосрочния ангажимент на държавата за сътрудничество с всички заинтересовани страни за справяне със съществуващите проблеми и предизвикателства пред ромите, за които има риск да се влошат от въздействието на пандемията от COVID – 19. Стратегията прилага общ и целенасочен интегриран подход към гражданите в уязвимо положение от ромски произход и не изключва оказването на подкрепа и за лица в неравностойно положение от други етнически групи.</w:t>
      </w:r>
    </w:p>
    <w:p w:rsidR="00344646" w:rsidRDefault="00344646" w:rsidP="003446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Интеграцията изразява шансовете и възможностите на всички български граждани в различните области на живота, издига тяхната активност в реализацията на демократичните процеси в България, активизира процеса на единението без значение от етнически произход и вероизповедание. Тя е процес, който е насочен към активното включване на различните социални и етнически групи в управлението на общината, икономическия живот, културата, образованието, промяната на условията на живот и</w:t>
      </w:r>
    </w:p>
    <w:p w:rsidR="006C009D" w:rsidRDefault="00344646" w:rsidP="007370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 жилищна политика.</w:t>
      </w:r>
      <w:r w:rsidR="001D6139">
        <w:rPr>
          <w:rFonts w:ascii="Times New Roman" w:hAnsi="Times New Roman" w:cs="Times New Roman"/>
          <w:sz w:val="24"/>
          <w:szCs w:val="24"/>
        </w:rPr>
        <w:t xml:space="preserve"> </w:t>
      </w:r>
      <w:r w:rsidR="006C009D" w:rsidRPr="002D3B3F">
        <w:rPr>
          <w:rFonts w:ascii="Times New Roman" w:hAnsi="Times New Roman" w:cs="Times New Roman"/>
          <w:sz w:val="24"/>
          <w:szCs w:val="24"/>
        </w:rPr>
        <w:t xml:space="preserve">Планът за действие на община Белица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(План за действие), обхваща периода 2021 – 2023 г. и има за цел да анализира ситуацията </w:t>
      </w:r>
      <w:r w:rsidR="006C009D" w:rsidRPr="002D3B3F">
        <w:rPr>
          <w:rFonts w:ascii="Times New Roman" w:hAnsi="Times New Roman" w:cs="Times New Roman"/>
          <w:sz w:val="24"/>
          <w:szCs w:val="24"/>
        </w:rPr>
        <w:lastRenderedPageBreak/>
        <w:t>в общината към момента и да планира дейностите, в изпълнение на националната политика по приобщаване на уязвими граждани.</w:t>
      </w:r>
    </w:p>
    <w:p w:rsidR="00B85F55" w:rsidRDefault="00B85F55" w:rsidP="007370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5F55" w:rsidRPr="0073703D" w:rsidRDefault="00B85F55" w:rsidP="0073703D">
      <w:pPr>
        <w:jc w:val="both"/>
      </w:pPr>
    </w:p>
    <w:p w:rsidR="006C009D" w:rsidRPr="002D3B3F" w:rsidRDefault="006C009D" w:rsidP="006C00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3B3F">
        <w:rPr>
          <w:rFonts w:ascii="Times New Roman" w:hAnsi="Times New Roman" w:cs="Times New Roman"/>
          <w:sz w:val="24"/>
          <w:szCs w:val="24"/>
        </w:rPr>
        <w:t>Планът посочва основни приоритети на местната политика в тази сфера, задачите пред местната власт и местната общност към разрешаване на потребностите на групите в риск. Той се базира на Национална стратегия на Република България за равенство, приобщаване и участие на ромите (2021-2030), Стратегията на област Благоевград за равенство, приобщаване и участие на ромите (2021-2030), Стратегическа рамка на Европейския съюз (ЕС) за ромите за равенство, включване и участие“, Европейския стълб на социалните права (ЕССП), целите на Организацията на обединените нации (ООН) за устойчиво развитие до 2030 г., както и на Плана за развитие на община Белица.</w:t>
      </w:r>
    </w:p>
    <w:p w:rsidR="006C009D" w:rsidRPr="002D3B3F" w:rsidRDefault="006C009D" w:rsidP="006C00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3B3F">
        <w:rPr>
          <w:rFonts w:ascii="Times New Roman" w:hAnsi="Times New Roman" w:cs="Times New Roman"/>
          <w:sz w:val="24"/>
          <w:szCs w:val="24"/>
        </w:rPr>
        <w:t>Акцентите в Плана за действие следват приоритетите, заложени в Областната стратегия, като се надгражда постигнатото в периода на изпълнение на Националната стратегия на Република България за интегриране на ромите (2012-2020) (НСРБИР).</w:t>
      </w:r>
    </w:p>
    <w:p w:rsidR="006C009D" w:rsidRPr="002D3B3F" w:rsidRDefault="006C009D" w:rsidP="006C00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3B3F">
        <w:rPr>
          <w:rFonts w:ascii="Times New Roman" w:hAnsi="Times New Roman" w:cs="Times New Roman"/>
          <w:sz w:val="24"/>
          <w:szCs w:val="24"/>
        </w:rPr>
        <w:t>Обедняването и социалното изключване, както и кризата, предизвикана от КОВИД 19 са основание за засилване на мерките за подкрепа за гражданите в уязвимо положение,</w:t>
      </w:r>
    </w:p>
    <w:p w:rsidR="002D3B3F" w:rsidRDefault="006C009D" w:rsidP="00B85F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3B3F">
        <w:rPr>
          <w:rFonts w:ascii="Times New Roman" w:hAnsi="Times New Roman" w:cs="Times New Roman"/>
          <w:sz w:val="24"/>
          <w:szCs w:val="24"/>
        </w:rPr>
        <w:t>включително и тези от ромската общност. Не всички роми са обект на социално изключване, но всички те могат да станат обект на дискриминация и да бъдат лишени от права. Планът на действие не изключва оказването на подкрепа и за лица в неравностойно положение от други етнически групи. Изпълнението му е насочено към постигане на дългосрочната стратегическа цел за осигуряване на ефективно равенство и намалява</w:t>
      </w:r>
      <w:r w:rsidR="002D3B3F">
        <w:rPr>
          <w:rFonts w:ascii="Times New Roman" w:hAnsi="Times New Roman" w:cs="Times New Roman"/>
          <w:sz w:val="24"/>
          <w:szCs w:val="24"/>
        </w:rPr>
        <w:t xml:space="preserve">не на различията между ромите и останалата част на населението. </w:t>
      </w:r>
      <w:r w:rsidRPr="002D3B3F">
        <w:rPr>
          <w:rFonts w:ascii="Times New Roman" w:hAnsi="Times New Roman" w:cs="Times New Roman"/>
          <w:sz w:val="24"/>
          <w:szCs w:val="24"/>
        </w:rPr>
        <w:t>Заложени са цели, свързани с равенството, приобщаването и участието, образованието, здравеопазването, жилищните условия и заетостта.</w:t>
      </w:r>
      <w:r w:rsidR="002D3B3F">
        <w:rPr>
          <w:rFonts w:ascii="Times New Roman" w:hAnsi="Times New Roman" w:cs="Times New Roman"/>
          <w:sz w:val="24"/>
          <w:szCs w:val="24"/>
        </w:rPr>
        <w:t xml:space="preserve"> Планът за действие цели очертаване на целите и задачите за приобщаване на българските граждани от ромски произход и други граждани в уязвимо социално положение, живеещи в сходна на ромите ситуация при населението на община Белица.</w:t>
      </w:r>
      <w:r w:rsidR="00B85F55">
        <w:rPr>
          <w:rFonts w:ascii="Times New Roman" w:hAnsi="Times New Roman" w:cs="Times New Roman"/>
          <w:sz w:val="24"/>
          <w:szCs w:val="24"/>
        </w:rPr>
        <w:t xml:space="preserve"> </w:t>
      </w:r>
      <w:r w:rsidR="002D3B3F">
        <w:rPr>
          <w:rFonts w:ascii="Times New Roman" w:hAnsi="Times New Roman" w:cs="Times New Roman"/>
          <w:sz w:val="24"/>
          <w:szCs w:val="24"/>
        </w:rPr>
        <w:t>В практическата реализация на Плана за действие ще бъде прилаган интеграционният принцип на база равнопоставеност и равна отговорност, т. е. оказване на помощ несамо на ромската етническа група и другите групи в неравностойно социално положение, но и на всички български граждани като цяло, които имат потребност от определена помощ и съдейст</w:t>
      </w:r>
      <w:r w:rsidR="00B85F55">
        <w:rPr>
          <w:rFonts w:ascii="Times New Roman" w:hAnsi="Times New Roman" w:cs="Times New Roman"/>
          <w:sz w:val="24"/>
          <w:szCs w:val="24"/>
        </w:rPr>
        <w:t xml:space="preserve">вие при решаването на проблеми. </w:t>
      </w:r>
      <w:r w:rsidR="002D3B3F">
        <w:rPr>
          <w:rFonts w:ascii="Times New Roman" w:hAnsi="Times New Roman" w:cs="Times New Roman"/>
          <w:sz w:val="24"/>
          <w:szCs w:val="24"/>
        </w:rPr>
        <w:t>В община Белица  този процес на интегриране, равнопоставеност, приобщаване и участие на ромите, както и на други граждани в уязвимо социално положение, близко до това на ромите ситуация е непрекъснат. Пандемията от COVID – 19 засили уязвимостта на изолирани и маргинализирани ромски общности и показа спешната нужда от по – ефективен и всеобхватен политически отговор на национално, европейско ниво и най – вече на местно ниво.</w:t>
      </w:r>
    </w:p>
    <w:p w:rsidR="00051678" w:rsidRDefault="00051678" w:rsidP="00B85F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B85F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05167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МОТИВИ:</w:t>
      </w:r>
    </w:p>
    <w:p w:rsidR="00051678" w:rsidRDefault="00051678" w:rsidP="0005167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І. Причини, които налагат приемане на План за действие на Община</w:t>
      </w:r>
    </w:p>
    <w:p w:rsidR="00051678" w:rsidRP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Белица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2021г. – 2023г.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Националната стратегия за инт</w:t>
      </w:r>
      <w:r w:rsidR="00A82ABF">
        <w:rPr>
          <w:rFonts w:ascii="Times New Roman" w:hAnsi="Times New Roman" w:cs="Times New Roman"/>
          <w:sz w:val="24"/>
          <w:szCs w:val="24"/>
        </w:rPr>
        <w:t xml:space="preserve">еграция на ромите 2021-2030 г., </w:t>
      </w:r>
      <w:r>
        <w:rPr>
          <w:rFonts w:ascii="Times New Roman" w:hAnsi="Times New Roman" w:cs="Times New Roman"/>
          <w:sz w:val="24"/>
          <w:szCs w:val="24"/>
        </w:rPr>
        <w:t>следва да бъде приет на общинско ниво План</w:t>
      </w:r>
      <w:r w:rsidR="00A82ABF">
        <w:rPr>
          <w:rFonts w:ascii="Times New Roman" w:hAnsi="Times New Roman" w:cs="Times New Roman"/>
          <w:sz w:val="24"/>
          <w:szCs w:val="24"/>
        </w:rPr>
        <w:t xml:space="preserve"> за действие на Община Белица в изпълнение на </w:t>
      </w:r>
      <w:r>
        <w:rPr>
          <w:rFonts w:ascii="Times New Roman" w:hAnsi="Times New Roman" w:cs="Times New Roman"/>
          <w:sz w:val="24"/>
          <w:szCs w:val="24"/>
        </w:rPr>
        <w:t>Областната стратегия за приобща</w:t>
      </w:r>
      <w:r w:rsidR="00A82ABF">
        <w:rPr>
          <w:rFonts w:ascii="Times New Roman" w:hAnsi="Times New Roman" w:cs="Times New Roman"/>
          <w:sz w:val="24"/>
          <w:szCs w:val="24"/>
        </w:rPr>
        <w:t xml:space="preserve">ване на българските граждани от </w:t>
      </w:r>
      <w:r>
        <w:rPr>
          <w:rFonts w:ascii="Times New Roman" w:hAnsi="Times New Roman" w:cs="Times New Roman"/>
          <w:sz w:val="24"/>
          <w:szCs w:val="24"/>
        </w:rPr>
        <w:t>ромски произход и други граждани в уязвимо социа</w:t>
      </w:r>
      <w:r w:rsidR="00A82ABF">
        <w:rPr>
          <w:rFonts w:ascii="Times New Roman" w:hAnsi="Times New Roman" w:cs="Times New Roman"/>
          <w:sz w:val="24"/>
          <w:szCs w:val="24"/>
        </w:rPr>
        <w:t xml:space="preserve">лно положение, живеещи в сходна </w:t>
      </w:r>
      <w:r>
        <w:rPr>
          <w:rFonts w:ascii="Times New Roman" w:hAnsi="Times New Roman" w:cs="Times New Roman"/>
          <w:sz w:val="24"/>
          <w:szCs w:val="24"/>
        </w:rPr>
        <w:t>на ромите ситуация 2021 – 2023. Документът е изготве</w:t>
      </w:r>
      <w:r w:rsidR="00A82ABF">
        <w:rPr>
          <w:rFonts w:ascii="Times New Roman" w:hAnsi="Times New Roman" w:cs="Times New Roman"/>
          <w:sz w:val="24"/>
          <w:szCs w:val="24"/>
        </w:rPr>
        <w:t xml:space="preserve">н за периода 2021-2023 г., като </w:t>
      </w:r>
      <w:r>
        <w:rPr>
          <w:rFonts w:ascii="Times New Roman" w:hAnsi="Times New Roman" w:cs="Times New Roman"/>
          <w:sz w:val="24"/>
          <w:szCs w:val="24"/>
        </w:rPr>
        <w:t>се отчита състоянието на тази общност в общи</w:t>
      </w:r>
      <w:r w:rsidR="00A82ABF">
        <w:rPr>
          <w:rFonts w:ascii="Times New Roman" w:hAnsi="Times New Roman" w:cs="Times New Roman"/>
          <w:sz w:val="24"/>
          <w:szCs w:val="24"/>
        </w:rPr>
        <w:t>ната от социално-икономическа и</w:t>
      </w:r>
      <w:r w:rsidR="00FD72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демографска гледна точка и се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набелязват конкретни </w:t>
      </w:r>
      <w:r w:rsidR="00A82ABF">
        <w:rPr>
          <w:rFonts w:ascii="Times New Roman" w:hAnsi="Times New Roman" w:cs="Times New Roman"/>
          <w:sz w:val="24"/>
          <w:szCs w:val="24"/>
        </w:rPr>
        <w:t xml:space="preserve">мерки за подкрепа на гражданите </w:t>
      </w:r>
      <w:r>
        <w:rPr>
          <w:rFonts w:ascii="Times New Roman" w:hAnsi="Times New Roman" w:cs="Times New Roman"/>
          <w:sz w:val="24"/>
          <w:szCs w:val="24"/>
        </w:rPr>
        <w:t xml:space="preserve">от ромски произход. Оперативните цели и мерките към </w:t>
      </w:r>
      <w:r w:rsidR="00A82ABF">
        <w:rPr>
          <w:rFonts w:ascii="Times New Roman" w:hAnsi="Times New Roman" w:cs="Times New Roman"/>
          <w:sz w:val="24"/>
          <w:szCs w:val="24"/>
        </w:rPr>
        <w:t xml:space="preserve">тях са обвързани с основните </w:t>
      </w:r>
      <w:r>
        <w:rPr>
          <w:rFonts w:ascii="Times New Roman" w:hAnsi="Times New Roman" w:cs="Times New Roman"/>
          <w:sz w:val="24"/>
          <w:szCs w:val="24"/>
        </w:rPr>
        <w:t>приоритети, като отчитат специфика</w:t>
      </w:r>
      <w:r w:rsidR="00582EAE">
        <w:rPr>
          <w:rFonts w:ascii="Times New Roman" w:hAnsi="Times New Roman" w:cs="Times New Roman"/>
          <w:sz w:val="24"/>
          <w:szCs w:val="24"/>
        </w:rPr>
        <w:t>та на проблемите в община Белица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ІІ. Цели, които се поставят: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Намаляване на бедността и премахване на с</w:t>
      </w:r>
      <w:r w:rsidR="005B6E3B">
        <w:rPr>
          <w:rFonts w:ascii="Times New Roman" w:hAnsi="Times New Roman" w:cs="Times New Roman"/>
          <w:sz w:val="24"/>
          <w:szCs w:val="24"/>
        </w:rPr>
        <w:t xml:space="preserve">оциално-икономическите различия </w:t>
      </w:r>
      <w:r>
        <w:rPr>
          <w:rFonts w:ascii="Times New Roman" w:hAnsi="Times New Roman" w:cs="Times New Roman"/>
          <w:sz w:val="24"/>
          <w:szCs w:val="24"/>
        </w:rPr>
        <w:t>между ромите и останалата част от българското обще</w:t>
      </w:r>
      <w:r w:rsidR="005B6E3B">
        <w:rPr>
          <w:rFonts w:ascii="Times New Roman" w:hAnsi="Times New Roman" w:cs="Times New Roman"/>
          <w:sz w:val="24"/>
          <w:szCs w:val="24"/>
        </w:rPr>
        <w:t xml:space="preserve">ство, чрез социално- </w:t>
      </w:r>
      <w:r>
        <w:rPr>
          <w:rFonts w:ascii="Times New Roman" w:hAnsi="Times New Roman" w:cs="Times New Roman"/>
          <w:sz w:val="24"/>
          <w:szCs w:val="24"/>
        </w:rPr>
        <w:t>икономическо приобщаване;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Приобщаване и участие на ромите, чрез осигур</w:t>
      </w:r>
      <w:r w:rsidR="005B6E3B">
        <w:rPr>
          <w:rFonts w:ascii="Times New Roman" w:hAnsi="Times New Roman" w:cs="Times New Roman"/>
          <w:sz w:val="24"/>
          <w:szCs w:val="24"/>
        </w:rPr>
        <w:t xml:space="preserve">яване на достъп до права, стоки </w:t>
      </w:r>
      <w:r>
        <w:rPr>
          <w:rFonts w:ascii="Times New Roman" w:hAnsi="Times New Roman" w:cs="Times New Roman"/>
          <w:sz w:val="24"/>
          <w:szCs w:val="24"/>
        </w:rPr>
        <w:t>и услуги и участие във всички сфери на обществени</w:t>
      </w:r>
      <w:r w:rsidR="005B6E3B">
        <w:rPr>
          <w:rFonts w:ascii="Times New Roman" w:hAnsi="Times New Roman" w:cs="Times New Roman"/>
          <w:sz w:val="24"/>
          <w:szCs w:val="24"/>
        </w:rPr>
        <w:t xml:space="preserve">я живот при спазване принципите </w:t>
      </w:r>
      <w:r>
        <w:rPr>
          <w:rFonts w:ascii="Times New Roman" w:hAnsi="Times New Roman" w:cs="Times New Roman"/>
          <w:sz w:val="24"/>
          <w:szCs w:val="24"/>
        </w:rPr>
        <w:t>на върховенството на закона и недискриминация;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Създаване на условия за осъществяв</w:t>
      </w:r>
      <w:r w:rsidR="005B6E3B">
        <w:rPr>
          <w:rFonts w:ascii="Times New Roman" w:hAnsi="Times New Roman" w:cs="Times New Roman"/>
          <w:sz w:val="24"/>
          <w:szCs w:val="24"/>
        </w:rPr>
        <w:t xml:space="preserve">ане на качествено и приобщаващо </w:t>
      </w:r>
      <w:r>
        <w:rPr>
          <w:rFonts w:ascii="Times New Roman" w:hAnsi="Times New Roman" w:cs="Times New Roman"/>
          <w:sz w:val="24"/>
          <w:szCs w:val="24"/>
        </w:rPr>
        <w:t>образование на деца и ученици от уязвими групи;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Равнопоставен достъп до качестве</w:t>
      </w:r>
      <w:r w:rsidR="005B6E3B">
        <w:rPr>
          <w:rFonts w:ascii="Times New Roman" w:hAnsi="Times New Roman" w:cs="Times New Roman"/>
          <w:sz w:val="24"/>
          <w:szCs w:val="24"/>
        </w:rPr>
        <w:t xml:space="preserve">но обществено здравеопазване на </w:t>
      </w:r>
      <w:r>
        <w:rPr>
          <w:rFonts w:ascii="Times New Roman" w:hAnsi="Times New Roman" w:cs="Times New Roman"/>
          <w:sz w:val="24"/>
          <w:szCs w:val="24"/>
        </w:rPr>
        <w:t>населението от уязвими етнически общности;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Стимулиране на ромската общност за активно</w:t>
      </w:r>
      <w:r w:rsidR="005B6E3B">
        <w:rPr>
          <w:rFonts w:ascii="Times New Roman" w:hAnsi="Times New Roman" w:cs="Times New Roman"/>
          <w:sz w:val="24"/>
          <w:szCs w:val="24"/>
        </w:rPr>
        <w:t xml:space="preserve"> участие в обществения културен </w:t>
      </w:r>
      <w:r>
        <w:rPr>
          <w:rFonts w:ascii="Times New Roman" w:hAnsi="Times New Roman" w:cs="Times New Roman"/>
          <w:sz w:val="24"/>
          <w:szCs w:val="24"/>
        </w:rPr>
        <w:t>живот;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ІІІ. Финансови средства: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се предвижда да бъдат ангажирани финан</w:t>
      </w:r>
      <w:r w:rsidR="005B6E3B">
        <w:rPr>
          <w:rFonts w:ascii="Times New Roman" w:hAnsi="Times New Roman" w:cs="Times New Roman"/>
          <w:sz w:val="24"/>
          <w:szCs w:val="24"/>
        </w:rPr>
        <w:t xml:space="preserve">сови средства по прилагането на </w:t>
      </w:r>
      <w:r>
        <w:rPr>
          <w:rFonts w:ascii="Times New Roman" w:hAnsi="Times New Roman" w:cs="Times New Roman"/>
          <w:sz w:val="24"/>
          <w:szCs w:val="24"/>
        </w:rPr>
        <w:t>Плана за действие на Община Белица в изпълн</w:t>
      </w:r>
      <w:r w:rsidR="005B6E3B">
        <w:rPr>
          <w:rFonts w:ascii="Times New Roman" w:hAnsi="Times New Roman" w:cs="Times New Roman"/>
          <w:sz w:val="24"/>
          <w:szCs w:val="24"/>
        </w:rPr>
        <w:t xml:space="preserve">ение на Областната стратегия за </w:t>
      </w:r>
      <w:r>
        <w:rPr>
          <w:rFonts w:ascii="Times New Roman" w:hAnsi="Times New Roman" w:cs="Times New Roman"/>
          <w:sz w:val="24"/>
          <w:szCs w:val="24"/>
        </w:rPr>
        <w:t>приобщаване на българските граждани от ромски прои</w:t>
      </w:r>
      <w:r w:rsidR="005B6E3B">
        <w:rPr>
          <w:rFonts w:ascii="Times New Roman" w:hAnsi="Times New Roman" w:cs="Times New Roman"/>
          <w:sz w:val="24"/>
          <w:szCs w:val="24"/>
        </w:rPr>
        <w:t xml:space="preserve">зход и други граждани в уязвимо </w:t>
      </w:r>
      <w:r>
        <w:rPr>
          <w:rFonts w:ascii="Times New Roman" w:hAnsi="Times New Roman" w:cs="Times New Roman"/>
          <w:sz w:val="24"/>
          <w:szCs w:val="24"/>
        </w:rPr>
        <w:t>социално положение, живеещи в сходна на ромите ситуац</w:t>
      </w:r>
      <w:r w:rsidR="005B6E3B">
        <w:rPr>
          <w:rFonts w:ascii="Times New Roman" w:hAnsi="Times New Roman" w:cs="Times New Roman"/>
          <w:sz w:val="24"/>
          <w:szCs w:val="24"/>
        </w:rPr>
        <w:t xml:space="preserve">ия 2021г. – 2023г., ако това се </w:t>
      </w:r>
      <w:r>
        <w:rPr>
          <w:rFonts w:ascii="Times New Roman" w:hAnsi="Times New Roman" w:cs="Times New Roman"/>
          <w:sz w:val="24"/>
          <w:szCs w:val="24"/>
        </w:rPr>
        <w:t>наложи, същите ще бъдат осигурени от средства от общинския бюджет.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ІV. Очаквани резултати: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Постигане на съответствие на Плана за действи</w:t>
      </w:r>
      <w:r w:rsidR="005B6E3B">
        <w:rPr>
          <w:rFonts w:ascii="Times New Roman" w:hAnsi="Times New Roman" w:cs="Times New Roman"/>
          <w:sz w:val="24"/>
          <w:szCs w:val="24"/>
        </w:rPr>
        <w:t xml:space="preserve">е на Община Белица в изпълнение </w:t>
      </w:r>
      <w:r>
        <w:rPr>
          <w:rFonts w:ascii="Times New Roman" w:hAnsi="Times New Roman" w:cs="Times New Roman"/>
          <w:sz w:val="24"/>
          <w:szCs w:val="24"/>
        </w:rPr>
        <w:t>на Областната стратегия за приобщаване на българск</w:t>
      </w:r>
      <w:r w:rsidR="005B6E3B">
        <w:rPr>
          <w:rFonts w:ascii="Times New Roman" w:hAnsi="Times New Roman" w:cs="Times New Roman"/>
          <w:sz w:val="24"/>
          <w:szCs w:val="24"/>
        </w:rPr>
        <w:t xml:space="preserve">ите граждани от ромски произход </w:t>
      </w:r>
      <w:r>
        <w:rPr>
          <w:rFonts w:ascii="Times New Roman" w:hAnsi="Times New Roman" w:cs="Times New Roman"/>
          <w:sz w:val="24"/>
          <w:szCs w:val="24"/>
        </w:rPr>
        <w:t>и други граждани в уязвимо социално положе</w:t>
      </w:r>
      <w:r w:rsidR="005B6E3B">
        <w:rPr>
          <w:rFonts w:ascii="Times New Roman" w:hAnsi="Times New Roman" w:cs="Times New Roman"/>
          <w:sz w:val="24"/>
          <w:szCs w:val="24"/>
        </w:rPr>
        <w:t xml:space="preserve">ние, живеещи в сходна на ромите </w:t>
      </w:r>
      <w:r>
        <w:rPr>
          <w:rFonts w:ascii="Times New Roman" w:hAnsi="Times New Roman" w:cs="Times New Roman"/>
          <w:sz w:val="24"/>
          <w:szCs w:val="24"/>
        </w:rPr>
        <w:t>ситуация 2021г. – 2023г. с приложимото в тази облас</w:t>
      </w:r>
      <w:r w:rsidR="005B6E3B">
        <w:rPr>
          <w:rFonts w:ascii="Times New Roman" w:hAnsi="Times New Roman" w:cs="Times New Roman"/>
          <w:sz w:val="24"/>
          <w:szCs w:val="24"/>
        </w:rPr>
        <w:t xml:space="preserve">т национално законодателство от </w:t>
      </w:r>
      <w:r>
        <w:rPr>
          <w:rFonts w:ascii="Times New Roman" w:hAnsi="Times New Roman" w:cs="Times New Roman"/>
          <w:sz w:val="24"/>
          <w:szCs w:val="24"/>
        </w:rPr>
        <w:t>по-висока степен и създаване на устойчива политика на местно ниво.</w:t>
      </w: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V. Анализ за съответствие с правото на Европейския съюз.</w:t>
      </w:r>
    </w:p>
    <w:p w:rsidR="005B6E3B" w:rsidRDefault="005B6E3B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051678" w:rsidRDefault="0005167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Приемането на Плана за действие на Община Бе</w:t>
      </w:r>
      <w:r w:rsidR="005B6E3B">
        <w:rPr>
          <w:rFonts w:ascii="Times New Roman" w:hAnsi="Times New Roman" w:cs="Times New Roman"/>
          <w:sz w:val="24"/>
          <w:szCs w:val="24"/>
        </w:rPr>
        <w:t xml:space="preserve">лица в изпълнение на Областната </w:t>
      </w:r>
      <w:r>
        <w:rPr>
          <w:rFonts w:ascii="Times New Roman" w:hAnsi="Times New Roman" w:cs="Times New Roman"/>
          <w:sz w:val="24"/>
          <w:szCs w:val="24"/>
        </w:rPr>
        <w:t>стратегия за приобщаване на българските граж</w:t>
      </w:r>
      <w:r w:rsidR="005B6E3B">
        <w:rPr>
          <w:rFonts w:ascii="Times New Roman" w:hAnsi="Times New Roman" w:cs="Times New Roman"/>
          <w:sz w:val="24"/>
          <w:szCs w:val="24"/>
        </w:rPr>
        <w:t xml:space="preserve">дани от ромски произход и други </w:t>
      </w:r>
      <w:r>
        <w:rPr>
          <w:rFonts w:ascii="Times New Roman" w:hAnsi="Times New Roman" w:cs="Times New Roman"/>
          <w:sz w:val="24"/>
          <w:szCs w:val="24"/>
        </w:rPr>
        <w:t>граждани в уязвимо социално положение, живеещи в с</w:t>
      </w:r>
      <w:r w:rsidR="005B6E3B">
        <w:rPr>
          <w:rFonts w:ascii="Times New Roman" w:hAnsi="Times New Roman" w:cs="Times New Roman"/>
          <w:sz w:val="24"/>
          <w:szCs w:val="24"/>
        </w:rPr>
        <w:t xml:space="preserve">ходна на ромите ситуация 2021г. </w:t>
      </w:r>
      <w:r>
        <w:rPr>
          <w:rFonts w:ascii="Times New Roman" w:hAnsi="Times New Roman" w:cs="Times New Roman"/>
          <w:sz w:val="24"/>
          <w:szCs w:val="24"/>
        </w:rPr>
        <w:t>– 2023г. ще синхронизира местната политика, действаща на територията на община</w:t>
      </w:r>
    </w:p>
    <w:p w:rsidR="00051678" w:rsidRDefault="005B6E3B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Белица</w:t>
      </w:r>
      <w:r w:rsidR="00051678">
        <w:rPr>
          <w:rFonts w:ascii="Times New Roman" w:hAnsi="Times New Roman" w:cs="Times New Roman"/>
          <w:sz w:val="24"/>
          <w:szCs w:val="24"/>
        </w:rPr>
        <w:t xml:space="preserve"> в засегнатата област с норми на Европейс</w:t>
      </w:r>
      <w:r>
        <w:rPr>
          <w:rFonts w:ascii="Times New Roman" w:hAnsi="Times New Roman" w:cs="Times New Roman"/>
          <w:sz w:val="24"/>
          <w:szCs w:val="24"/>
        </w:rPr>
        <w:t xml:space="preserve">кия съюз, в чието изпълнение са </w:t>
      </w:r>
      <w:r w:rsidR="00051678">
        <w:rPr>
          <w:rFonts w:ascii="Times New Roman" w:hAnsi="Times New Roman" w:cs="Times New Roman"/>
          <w:sz w:val="24"/>
          <w:szCs w:val="24"/>
        </w:rPr>
        <w:t>приети и действат нормативните актове от по-висока</w:t>
      </w:r>
      <w:r>
        <w:rPr>
          <w:rFonts w:ascii="Times New Roman" w:hAnsi="Times New Roman" w:cs="Times New Roman"/>
          <w:sz w:val="24"/>
          <w:szCs w:val="24"/>
        </w:rPr>
        <w:t xml:space="preserve"> степен, с които е съобразено и </w:t>
      </w:r>
      <w:r w:rsidR="00051678">
        <w:rPr>
          <w:rFonts w:ascii="Times New Roman" w:hAnsi="Times New Roman" w:cs="Times New Roman"/>
          <w:sz w:val="24"/>
          <w:szCs w:val="24"/>
        </w:rPr>
        <w:t>предложеното приемане на програмите.</w:t>
      </w:r>
    </w:p>
    <w:p w:rsidR="002D3B3F" w:rsidRPr="00CE6075" w:rsidRDefault="002D3B3F" w:rsidP="002D3B3F">
      <w:pPr>
        <w:pStyle w:val="a5"/>
        <w:jc w:val="both"/>
        <w:rPr>
          <w:rFonts w:ascii="Times New Roman,Bold" w:hAnsi="Times New Roman,Bold" w:cs="Times New Roman,Bold"/>
          <w:b/>
          <w:bCs/>
        </w:rPr>
      </w:pPr>
      <w:r w:rsidRPr="00CE6075">
        <w:rPr>
          <w:rFonts w:ascii="Times New Roman,Bold" w:hAnsi="Times New Roman,Bold" w:cs="Times New Roman,Bold"/>
          <w:b/>
          <w:bCs/>
        </w:rPr>
        <w:t>При разработването на плана е взета предвид следната нормативна база:</w:t>
      </w:r>
    </w:p>
    <w:p w:rsidR="002D3B3F" w:rsidRDefault="002D3B3F" w:rsidP="002D3B3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D3B3F" w:rsidRPr="00CE6075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CE6075">
        <w:rPr>
          <w:rFonts w:ascii="Times New Roman,Bold" w:hAnsi="Times New Roman,Bold" w:cs="Times New Roman,Bold"/>
          <w:b/>
          <w:bCs/>
        </w:rPr>
        <w:t>Конституцията на Република България (С.,1991.)</w:t>
      </w:r>
    </w:p>
    <w:p w:rsidR="002D3B3F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6. (1) Всички хора се раждат свободни и равни по достойнство и права;</w:t>
      </w:r>
    </w:p>
    <w:p w:rsidR="002D3B3F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Всички граждани са равни пред</w:t>
      </w:r>
      <w:r w:rsidR="00BE20B8">
        <w:rPr>
          <w:rFonts w:ascii="Times New Roman" w:hAnsi="Times New Roman" w:cs="Times New Roman"/>
          <w:sz w:val="24"/>
          <w:szCs w:val="24"/>
        </w:rPr>
        <w:t xml:space="preserve"> закона. Не се допускат никакви </w:t>
      </w:r>
      <w:r>
        <w:rPr>
          <w:rFonts w:ascii="Times New Roman" w:hAnsi="Times New Roman" w:cs="Times New Roman"/>
          <w:sz w:val="24"/>
          <w:szCs w:val="24"/>
        </w:rPr>
        <w:t>ограничения на правата или привилегии, основан</w:t>
      </w:r>
      <w:r w:rsidR="00BE20B8">
        <w:rPr>
          <w:rFonts w:ascii="Times New Roman" w:hAnsi="Times New Roman" w:cs="Times New Roman"/>
          <w:sz w:val="24"/>
          <w:szCs w:val="24"/>
        </w:rPr>
        <w:t xml:space="preserve">и на раса, народност, етническа </w:t>
      </w:r>
      <w:r>
        <w:rPr>
          <w:rFonts w:ascii="Times New Roman" w:hAnsi="Times New Roman" w:cs="Times New Roman"/>
          <w:sz w:val="24"/>
          <w:szCs w:val="24"/>
        </w:rPr>
        <w:t>принадлежност, пол, произход, религия, обра</w:t>
      </w:r>
      <w:r w:rsidR="00BE20B8">
        <w:rPr>
          <w:rFonts w:ascii="Times New Roman" w:hAnsi="Times New Roman" w:cs="Times New Roman"/>
          <w:sz w:val="24"/>
          <w:szCs w:val="24"/>
        </w:rPr>
        <w:t xml:space="preserve">зование, убеждения, политическа </w:t>
      </w:r>
      <w:r>
        <w:rPr>
          <w:rFonts w:ascii="Times New Roman" w:hAnsi="Times New Roman" w:cs="Times New Roman"/>
          <w:sz w:val="24"/>
          <w:szCs w:val="24"/>
        </w:rPr>
        <w:t>принадлежност, лично и обществено положение или имуществено състояние.</w:t>
      </w:r>
    </w:p>
    <w:p w:rsidR="00D64584" w:rsidRDefault="00D64584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3B3F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CE6075">
        <w:rPr>
          <w:rFonts w:ascii="Times New Roman,Bold" w:hAnsi="Times New Roman,Bold" w:cs="Times New Roman,Bold"/>
          <w:b/>
          <w:bCs/>
        </w:rPr>
        <w:t>Закон за защита от дискриминация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</w:t>
      </w:r>
      <w:proofErr w:type="spellEnd"/>
      <w:r>
        <w:rPr>
          <w:rFonts w:ascii="Times New Roman" w:hAnsi="Times New Roman" w:cs="Times New Roman"/>
          <w:sz w:val="24"/>
          <w:szCs w:val="24"/>
        </w:rPr>
        <w:t>. ДВ.бр.86 от 30.09.2003 г., в</w:t>
      </w:r>
    </w:p>
    <w:p w:rsidR="002D3B3F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сила от 01.01.2004 г.)</w:t>
      </w:r>
    </w:p>
    <w:p w:rsidR="002D3B3F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Чл.1. Този закон урежда защитата срещу в</w:t>
      </w:r>
      <w:r w:rsidR="00BE20B8">
        <w:rPr>
          <w:rFonts w:ascii="Times New Roman" w:hAnsi="Times New Roman" w:cs="Times New Roman"/>
          <w:sz w:val="24"/>
          <w:szCs w:val="24"/>
        </w:rPr>
        <w:t xml:space="preserve">сички форми на дискриминация и </w:t>
      </w:r>
      <w:r>
        <w:rPr>
          <w:rFonts w:ascii="Times New Roman" w:hAnsi="Times New Roman" w:cs="Times New Roman"/>
          <w:sz w:val="24"/>
          <w:szCs w:val="24"/>
        </w:rPr>
        <w:t xml:space="preserve">съдейства за нейното предотвратяване; Чл.2. Целта </w:t>
      </w:r>
      <w:r w:rsidR="00BE20B8">
        <w:rPr>
          <w:rFonts w:ascii="Times New Roman" w:hAnsi="Times New Roman" w:cs="Times New Roman"/>
          <w:sz w:val="24"/>
          <w:szCs w:val="24"/>
        </w:rPr>
        <w:t xml:space="preserve">на закона е да осигури на всяко </w:t>
      </w:r>
      <w:r>
        <w:rPr>
          <w:rFonts w:ascii="Times New Roman" w:hAnsi="Times New Roman" w:cs="Times New Roman"/>
          <w:sz w:val="24"/>
          <w:szCs w:val="24"/>
        </w:rPr>
        <w:t>лице право на: 1. равенство пред закона; 2</w:t>
      </w:r>
      <w:r w:rsidR="00BE20B8">
        <w:rPr>
          <w:rFonts w:ascii="Times New Roman" w:hAnsi="Times New Roman" w:cs="Times New Roman"/>
          <w:sz w:val="24"/>
          <w:szCs w:val="24"/>
        </w:rPr>
        <w:t xml:space="preserve">. равенство в третирането и във </w:t>
      </w:r>
      <w:r>
        <w:rPr>
          <w:rFonts w:ascii="Times New Roman" w:hAnsi="Times New Roman" w:cs="Times New Roman"/>
          <w:sz w:val="24"/>
          <w:szCs w:val="24"/>
        </w:rPr>
        <w:t>възможностите за участие в обществения живот; 3. ефективна защита сре</w:t>
      </w:r>
      <w:r w:rsidR="00BE20B8">
        <w:rPr>
          <w:rFonts w:ascii="Times New Roman" w:hAnsi="Times New Roman" w:cs="Times New Roman"/>
          <w:sz w:val="24"/>
          <w:szCs w:val="24"/>
        </w:rPr>
        <w:t xml:space="preserve">щу </w:t>
      </w:r>
      <w:r>
        <w:rPr>
          <w:rFonts w:ascii="Times New Roman" w:hAnsi="Times New Roman" w:cs="Times New Roman"/>
          <w:sz w:val="24"/>
          <w:szCs w:val="24"/>
        </w:rPr>
        <w:t>дискриминация.</w:t>
      </w:r>
    </w:p>
    <w:p w:rsidR="00BE20B8" w:rsidRDefault="00BE20B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0B8" w:rsidRPr="00D64584" w:rsidRDefault="00BE20B8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Symbol" w:hAnsi="Symbol" w:cs="Symbol"/>
          <w:sz w:val="24"/>
          <w:szCs w:val="24"/>
        </w:rPr>
        <w:t></w:t>
      </w:r>
      <w:r w:rsidRPr="00D64584">
        <w:rPr>
          <w:rFonts w:ascii="Symbol" w:hAnsi="Symbol" w:cs="Symbol"/>
          <w:sz w:val="24"/>
          <w:szCs w:val="24"/>
        </w:rPr>
        <w:t></w:t>
      </w:r>
      <w:r w:rsidRPr="00D64584">
        <w:rPr>
          <w:rFonts w:ascii="Times New Roman,Bold" w:hAnsi="Times New Roman,Bold" w:cs="Times New Roman,Bold"/>
          <w:b/>
          <w:bCs/>
        </w:rPr>
        <w:t>Пр</w:t>
      </w:r>
      <w:r w:rsidR="005E4EFA">
        <w:rPr>
          <w:rFonts w:ascii="Times New Roman,Bold" w:hAnsi="Times New Roman,Bold" w:cs="Times New Roman,Bold"/>
          <w:b/>
          <w:bCs/>
        </w:rPr>
        <w:t>еброяване на населението от 2016</w:t>
      </w:r>
      <w:r w:rsidRPr="00D64584">
        <w:rPr>
          <w:rFonts w:ascii="Times New Roman,Bold" w:hAnsi="Times New Roman,Bold" w:cs="Times New Roman,Bold"/>
          <w:b/>
          <w:bCs/>
        </w:rPr>
        <w:t xml:space="preserve"> г., НСИ.</w:t>
      </w: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Symbol" w:hAnsi="Symbol" w:cs="Symbol"/>
        </w:rPr>
        <w:t></w:t>
      </w:r>
      <w:r w:rsidRPr="00D64584">
        <w:rPr>
          <w:rFonts w:ascii="Symbol" w:hAnsi="Symbol" w:cs="Symbol"/>
        </w:rPr>
        <w:t></w:t>
      </w:r>
      <w:r w:rsidRPr="00D64584">
        <w:rPr>
          <w:rFonts w:ascii="Times New Roman,Bold" w:hAnsi="Times New Roman,Bold" w:cs="Times New Roman,Bold"/>
          <w:b/>
          <w:bCs/>
        </w:rPr>
        <w:t>Национална стратегия за интегриране на ромите в Република България</w:t>
      </w: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Times New Roman" w:hAnsi="Times New Roman" w:cs="Times New Roman"/>
          <w:b/>
          <w:bCs/>
        </w:rPr>
        <w:t xml:space="preserve">(2012 </w:t>
      </w:r>
      <w:r w:rsidRPr="00D64584">
        <w:rPr>
          <w:rFonts w:ascii="Times New Roman,Bold" w:hAnsi="Times New Roman,Bold" w:cs="Times New Roman,Bold"/>
          <w:b/>
          <w:bCs/>
        </w:rPr>
        <w:t>– 2020 г.).</w:t>
      </w: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Symbol" w:hAnsi="Symbol" w:cs="Symbol"/>
        </w:rPr>
        <w:t></w:t>
      </w:r>
      <w:r w:rsidRPr="00D64584">
        <w:rPr>
          <w:rFonts w:ascii="Symbol" w:hAnsi="Symbol" w:cs="Symbol"/>
        </w:rPr>
        <w:t></w:t>
      </w:r>
      <w:r w:rsidRPr="00D64584">
        <w:rPr>
          <w:rFonts w:ascii="Times New Roman,Bold" w:hAnsi="Times New Roman,Bold" w:cs="Times New Roman,Bold"/>
          <w:b/>
          <w:bCs/>
        </w:rPr>
        <w:t>План за действие на ЕС за борба с расизма за периода 2020 — 2025 г.</w:t>
      </w: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Symbol" w:hAnsi="Symbol" w:cs="Symbol"/>
        </w:rPr>
        <w:t></w:t>
      </w:r>
      <w:r w:rsidRPr="00D64584">
        <w:rPr>
          <w:rFonts w:ascii="Symbol" w:hAnsi="Symbol" w:cs="Symbol"/>
        </w:rPr>
        <w:t></w:t>
      </w:r>
      <w:r w:rsidRPr="00D64584">
        <w:rPr>
          <w:rFonts w:ascii="Times New Roman,Bold" w:hAnsi="Times New Roman,Bold" w:cs="Times New Roman,Bold"/>
          <w:b/>
          <w:bCs/>
        </w:rPr>
        <w:t>Европейски стълб на социалните права.</w:t>
      </w:r>
    </w:p>
    <w:p w:rsidR="002D3B3F" w:rsidRPr="00D64584" w:rsidRDefault="002D3B3F" w:rsidP="005B6E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Symbol" w:hAnsi="Symbol" w:cs="Symbol"/>
        </w:rPr>
        <w:t></w:t>
      </w:r>
      <w:r w:rsidRPr="00D64584">
        <w:rPr>
          <w:rFonts w:ascii="Symbol" w:hAnsi="Symbol" w:cs="Symbol"/>
        </w:rPr>
        <w:t></w:t>
      </w:r>
      <w:r w:rsidRPr="00D64584">
        <w:rPr>
          <w:rFonts w:ascii="Times New Roman,Bold" w:hAnsi="Times New Roman,Bold" w:cs="Times New Roman,Bold"/>
          <w:b/>
          <w:bCs/>
        </w:rPr>
        <w:t>Проект на Национална стратегия на Република България за равенство,</w:t>
      </w:r>
    </w:p>
    <w:p w:rsidR="002D3B3F" w:rsidRPr="00D64584" w:rsidRDefault="002D3B3F" w:rsidP="005B6E3B">
      <w:pPr>
        <w:pStyle w:val="a5"/>
        <w:jc w:val="both"/>
        <w:rPr>
          <w:rFonts w:ascii="Times New Roman,Bold" w:hAnsi="Times New Roman,Bold" w:cs="Times New Roman,Bold"/>
          <w:b/>
          <w:bCs/>
        </w:rPr>
      </w:pPr>
      <w:r w:rsidRPr="00D64584">
        <w:rPr>
          <w:rFonts w:ascii="Times New Roman,Bold" w:hAnsi="Times New Roman,Bold" w:cs="Times New Roman,Bold"/>
          <w:b/>
          <w:bCs/>
        </w:rPr>
        <w:t>приобщаване и участие на ромите / 2021 – 2030г. /.</w:t>
      </w:r>
    </w:p>
    <w:p w:rsidR="002D3B3F" w:rsidRPr="00D64584" w:rsidRDefault="002D3B3F" w:rsidP="005B6E3B">
      <w:pPr>
        <w:pStyle w:val="a5"/>
        <w:jc w:val="both"/>
      </w:pPr>
    </w:p>
    <w:p w:rsidR="002D3B3F" w:rsidRDefault="002D3B3F" w:rsidP="005B6E3B">
      <w:pPr>
        <w:pStyle w:val="a5"/>
        <w:jc w:val="both"/>
      </w:pPr>
    </w:p>
    <w:p w:rsidR="006C009D" w:rsidRPr="00D64584" w:rsidRDefault="006C009D" w:rsidP="006C009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4584">
        <w:rPr>
          <w:rFonts w:ascii="Times New Roman" w:hAnsi="Times New Roman" w:cs="Times New Roman"/>
          <w:b/>
          <w:sz w:val="24"/>
          <w:szCs w:val="24"/>
        </w:rPr>
        <w:t>В изготвянето на Плана за действие за периода 2021-2023 г. участваха следните институции, като част от Общинския оперативен екип:</w:t>
      </w:r>
    </w:p>
    <w:p w:rsidR="006C009D" w:rsidRPr="0073703D" w:rsidRDefault="006C009D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>Община Белица</w:t>
      </w:r>
    </w:p>
    <w:p w:rsidR="002E7FF2" w:rsidRPr="0073703D" w:rsidRDefault="006C009D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>Дирекция ”Со</w:t>
      </w:r>
      <w:r w:rsidR="002E7FF2" w:rsidRPr="0073703D">
        <w:rPr>
          <w:rFonts w:ascii="Times New Roman" w:hAnsi="Times New Roman" w:cs="Times New Roman"/>
          <w:sz w:val="24"/>
          <w:szCs w:val="24"/>
        </w:rPr>
        <w:t>циално подпомагане” – гр. Якоруда; филиал гр. Белица</w:t>
      </w:r>
    </w:p>
    <w:p w:rsidR="006C009D" w:rsidRPr="0073703D" w:rsidRDefault="006C009D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>Дирекция ”Бюро по труда”</w:t>
      </w:r>
      <w:r w:rsidR="002E7FF2" w:rsidRPr="0073703D">
        <w:rPr>
          <w:rFonts w:ascii="Times New Roman" w:hAnsi="Times New Roman" w:cs="Times New Roman"/>
          <w:sz w:val="24"/>
          <w:szCs w:val="24"/>
        </w:rPr>
        <w:t xml:space="preserve"> – гр. Разлог, филиал гр. Белица</w:t>
      </w:r>
    </w:p>
    <w:p w:rsidR="006C009D" w:rsidRPr="0073703D" w:rsidRDefault="006C009D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 xml:space="preserve">Представители на ромската общност и здравен </w:t>
      </w:r>
      <w:proofErr w:type="spellStart"/>
      <w:r w:rsidRPr="0073703D">
        <w:rPr>
          <w:rFonts w:ascii="Times New Roman" w:hAnsi="Times New Roman" w:cs="Times New Roman"/>
          <w:sz w:val="24"/>
          <w:szCs w:val="24"/>
        </w:rPr>
        <w:t>медиатор</w:t>
      </w:r>
      <w:proofErr w:type="spellEnd"/>
    </w:p>
    <w:p w:rsidR="006C009D" w:rsidRPr="0073703D" w:rsidRDefault="002E7FF2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 xml:space="preserve">Лични лекари </w:t>
      </w:r>
    </w:p>
    <w:p w:rsidR="006C009D" w:rsidRPr="0073703D" w:rsidRDefault="006C009D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>Училища и детски градини</w:t>
      </w:r>
    </w:p>
    <w:p w:rsidR="006C009D" w:rsidRPr="0073703D" w:rsidRDefault="00F37541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C009D" w:rsidRPr="0073703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лицейски участък</w:t>
      </w:r>
      <w:r w:rsidR="002E7FF2" w:rsidRPr="0073703D">
        <w:rPr>
          <w:rFonts w:ascii="Times New Roman" w:hAnsi="Times New Roman" w:cs="Times New Roman"/>
          <w:sz w:val="24"/>
          <w:szCs w:val="24"/>
        </w:rPr>
        <w:t xml:space="preserve"> – гр. Белица</w:t>
      </w:r>
    </w:p>
    <w:p w:rsidR="005B24B7" w:rsidRPr="0073703D" w:rsidRDefault="002E7FF2" w:rsidP="00635A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703D">
        <w:rPr>
          <w:rFonts w:ascii="Times New Roman" w:hAnsi="Times New Roman" w:cs="Times New Roman"/>
          <w:sz w:val="24"/>
          <w:szCs w:val="24"/>
        </w:rPr>
        <w:t>Читалище „Георги Тодоров 1885” – гр. Белица</w:t>
      </w:r>
    </w:p>
    <w:p w:rsidR="00307198" w:rsidRPr="00CB2920" w:rsidRDefault="00307198" w:rsidP="00307198">
      <w:pPr>
        <w:pStyle w:val="21"/>
        <w:shd w:val="clear" w:color="auto" w:fill="auto"/>
        <w:spacing w:after="0" w:line="288" w:lineRule="exact"/>
        <w:ind w:firstLine="0"/>
        <w:rPr>
          <w:sz w:val="24"/>
          <w:szCs w:val="24"/>
        </w:rPr>
      </w:pPr>
      <w:r w:rsidRPr="00CB2920">
        <w:rPr>
          <w:sz w:val="24"/>
          <w:szCs w:val="24"/>
        </w:rPr>
        <w:t>Изпълнението на Общинския план за интегриране на българските граждани от ромски произход и други граждани в</w:t>
      </w:r>
      <w:r w:rsidR="007E70B0" w:rsidRPr="00CB2920">
        <w:rPr>
          <w:sz w:val="24"/>
          <w:szCs w:val="24"/>
        </w:rPr>
        <w:t xml:space="preserve"> уязвимо социално положение 2021-2023</w:t>
      </w:r>
      <w:r w:rsidR="00311D0A">
        <w:rPr>
          <w:sz w:val="24"/>
          <w:szCs w:val="24"/>
        </w:rPr>
        <w:t xml:space="preserve"> </w:t>
      </w:r>
      <w:r w:rsidRPr="00CB2920">
        <w:rPr>
          <w:sz w:val="24"/>
          <w:szCs w:val="24"/>
        </w:rPr>
        <w:t>г. е насочено към:</w:t>
      </w:r>
    </w:p>
    <w:p w:rsidR="00307198" w:rsidRPr="00CB2920" w:rsidRDefault="00307198" w:rsidP="00307198">
      <w:pPr>
        <w:pStyle w:val="21"/>
        <w:numPr>
          <w:ilvl w:val="0"/>
          <w:numId w:val="2"/>
        </w:numPr>
        <w:shd w:val="clear" w:color="auto" w:fill="auto"/>
        <w:tabs>
          <w:tab w:val="left" w:pos="744"/>
        </w:tabs>
        <w:spacing w:after="0" w:line="288" w:lineRule="exact"/>
        <w:ind w:left="720" w:right="40"/>
        <w:jc w:val="left"/>
        <w:rPr>
          <w:sz w:val="24"/>
          <w:szCs w:val="24"/>
        </w:rPr>
      </w:pPr>
      <w:r w:rsidRPr="00CB2920">
        <w:rPr>
          <w:sz w:val="24"/>
          <w:szCs w:val="24"/>
        </w:rPr>
        <w:t>Подобряване адаптивността и качеството на живот на целевите групи, нуждаещи се от социална подкрепа;</w:t>
      </w:r>
    </w:p>
    <w:p w:rsidR="00307198" w:rsidRPr="00CB2920" w:rsidRDefault="00307198" w:rsidP="00307198">
      <w:pPr>
        <w:pStyle w:val="21"/>
        <w:numPr>
          <w:ilvl w:val="0"/>
          <w:numId w:val="2"/>
        </w:numPr>
        <w:shd w:val="clear" w:color="auto" w:fill="auto"/>
        <w:tabs>
          <w:tab w:val="left" w:pos="751"/>
        </w:tabs>
        <w:spacing w:after="0" w:line="281" w:lineRule="exact"/>
        <w:ind w:left="720" w:right="40"/>
        <w:jc w:val="left"/>
        <w:rPr>
          <w:sz w:val="24"/>
          <w:szCs w:val="24"/>
        </w:rPr>
      </w:pPr>
      <w:r w:rsidRPr="00CB2920">
        <w:rPr>
          <w:sz w:val="24"/>
          <w:szCs w:val="24"/>
        </w:rPr>
        <w:t xml:space="preserve">Мотивиране и стимулиране на хората в риск да се справят </w:t>
      </w:r>
      <w:r w:rsidRPr="00CB2920">
        <w:rPr>
          <w:sz w:val="24"/>
          <w:szCs w:val="24"/>
          <w:lang w:val="ru"/>
        </w:rPr>
        <w:t xml:space="preserve">с </w:t>
      </w:r>
      <w:r w:rsidRPr="00CB2920">
        <w:rPr>
          <w:sz w:val="24"/>
          <w:szCs w:val="24"/>
        </w:rPr>
        <w:t>проблеми си;</w:t>
      </w:r>
    </w:p>
    <w:p w:rsidR="00307198" w:rsidRPr="00CB2920" w:rsidRDefault="00307198" w:rsidP="00307198">
      <w:pPr>
        <w:pStyle w:val="21"/>
        <w:numPr>
          <w:ilvl w:val="0"/>
          <w:numId w:val="2"/>
        </w:numPr>
        <w:shd w:val="clear" w:color="auto" w:fill="auto"/>
        <w:tabs>
          <w:tab w:val="left" w:pos="737"/>
        </w:tabs>
        <w:spacing w:after="0" w:line="288" w:lineRule="exact"/>
        <w:ind w:left="720" w:right="40"/>
        <w:jc w:val="left"/>
        <w:rPr>
          <w:sz w:val="24"/>
          <w:szCs w:val="24"/>
        </w:rPr>
      </w:pPr>
      <w:r w:rsidRPr="00CB2920">
        <w:rPr>
          <w:sz w:val="24"/>
          <w:szCs w:val="24"/>
        </w:rPr>
        <w:t>Активизиране на гражданското общество за т</w:t>
      </w:r>
      <w:r w:rsidR="00FA00B0" w:rsidRPr="00CB2920">
        <w:rPr>
          <w:sz w:val="24"/>
          <w:szCs w:val="24"/>
        </w:rPr>
        <w:t>олерантност, съпричастност и солидарност</w:t>
      </w:r>
      <w:r w:rsidRPr="00CB2920">
        <w:rPr>
          <w:sz w:val="24"/>
          <w:szCs w:val="24"/>
        </w:rPr>
        <w:t xml:space="preserve"> към хората в неравностойно положение.</w:t>
      </w:r>
    </w:p>
    <w:p w:rsidR="007A149C" w:rsidRPr="00CB2920" w:rsidRDefault="00307198" w:rsidP="0063241D">
      <w:pPr>
        <w:pStyle w:val="21"/>
        <w:spacing w:after="0"/>
        <w:ind w:firstLine="0"/>
        <w:rPr>
          <w:sz w:val="24"/>
          <w:szCs w:val="24"/>
          <w:lang w:val="bg"/>
        </w:rPr>
      </w:pPr>
      <w:r w:rsidRPr="00CB2920">
        <w:rPr>
          <w:sz w:val="24"/>
          <w:szCs w:val="24"/>
        </w:rPr>
        <w:t xml:space="preserve">Реализирането на общинската политика за интегриране на </w:t>
      </w:r>
      <w:proofErr w:type="spellStart"/>
      <w:r w:rsidRPr="00CB2920">
        <w:rPr>
          <w:sz w:val="24"/>
          <w:szCs w:val="24"/>
        </w:rPr>
        <w:t>маргинализираните</w:t>
      </w:r>
      <w:proofErr w:type="spellEnd"/>
      <w:r w:rsidRPr="00CB2920">
        <w:rPr>
          <w:sz w:val="24"/>
          <w:szCs w:val="24"/>
        </w:rPr>
        <w:t xml:space="preserve"> групи</w:t>
      </w:r>
      <w:r w:rsidR="004976C3" w:rsidRPr="00CB2920">
        <w:rPr>
          <w:sz w:val="24"/>
          <w:szCs w:val="24"/>
        </w:rPr>
        <w:t xml:space="preserve"> е </w:t>
      </w:r>
      <w:r w:rsidRPr="00CB2920">
        <w:rPr>
          <w:sz w:val="24"/>
          <w:szCs w:val="24"/>
        </w:rPr>
        <w:t xml:space="preserve">непрекъснат процес, инструмент за хармонизираме на местните инициативи </w:t>
      </w:r>
      <w:r w:rsidRPr="00CB2920">
        <w:rPr>
          <w:sz w:val="24"/>
          <w:szCs w:val="24"/>
          <w:lang w:val="ru"/>
        </w:rPr>
        <w:t xml:space="preserve">с </w:t>
      </w:r>
      <w:r w:rsidRPr="00CB2920">
        <w:rPr>
          <w:sz w:val="24"/>
          <w:szCs w:val="24"/>
        </w:rPr>
        <w:t>държавните изисквания, възможностите на местната власт и потребностите на жителите на</w:t>
      </w:r>
      <w:r w:rsidR="004976C3" w:rsidRPr="00CB2920">
        <w:rPr>
          <w:sz w:val="24"/>
          <w:szCs w:val="24"/>
        </w:rPr>
        <w:t xml:space="preserve"> </w:t>
      </w:r>
      <w:r w:rsidR="004976C3" w:rsidRPr="00CB2920">
        <w:rPr>
          <w:sz w:val="24"/>
          <w:szCs w:val="24"/>
          <w:lang w:val="bg"/>
        </w:rPr>
        <w:t xml:space="preserve">общината, </w:t>
      </w:r>
      <w:r w:rsidR="004976C3" w:rsidRPr="00CB2920">
        <w:rPr>
          <w:sz w:val="24"/>
          <w:szCs w:val="24"/>
          <w:lang w:val="ru"/>
        </w:rPr>
        <w:t xml:space="preserve">с </w:t>
      </w:r>
      <w:r w:rsidR="004976C3" w:rsidRPr="00CB2920">
        <w:rPr>
          <w:sz w:val="24"/>
          <w:szCs w:val="24"/>
          <w:lang w:val="bg"/>
        </w:rPr>
        <w:t>цел подобряване благосъстоян</w:t>
      </w:r>
      <w:r w:rsidR="0063241D">
        <w:rPr>
          <w:sz w:val="24"/>
          <w:szCs w:val="24"/>
          <w:lang w:val="bg"/>
        </w:rPr>
        <w:t>ието на тези групи и евентуално</w:t>
      </w:r>
      <w:r w:rsidR="0081728C">
        <w:rPr>
          <w:sz w:val="24"/>
          <w:szCs w:val="24"/>
          <w:lang w:val="bg"/>
        </w:rPr>
        <w:t xml:space="preserve"> </w:t>
      </w:r>
      <w:r w:rsidR="004976C3" w:rsidRPr="00CB2920">
        <w:rPr>
          <w:sz w:val="24"/>
          <w:szCs w:val="24"/>
          <w:lang w:val="bg"/>
        </w:rPr>
        <w:t>намаляването им в бъдеше.</w:t>
      </w:r>
    </w:p>
    <w:p w:rsidR="009B71D3" w:rsidRDefault="00313C86" w:rsidP="007A149C">
      <w:pPr>
        <w:pStyle w:val="21"/>
        <w:ind w:firstLine="0"/>
        <w:rPr>
          <w:sz w:val="24"/>
          <w:szCs w:val="24"/>
          <w:lang w:val="bg"/>
        </w:rPr>
      </w:pPr>
      <w:r w:rsidRPr="00CB2920">
        <w:rPr>
          <w:sz w:val="24"/>
          <w:szCs w:val="24"/>
          <w:lang w:val="bg"/>
        </w:rPr>
        <w:t>Планът за де</w:t>
      </w:r>
      <w:r w:rsidR="004976C3" w:rsidRPr="00CB2920">
        <w:rPr>
          <w:sz w:val="24"/>
          <w:szCs w:val="24"/>
          <w:lang w:val="bg"/>
        </w:rPr>
        <w:t>йствие е разработен като отворен документ, който ще се актуализира, допълва и изменя и ще бъде съобразен със спецификата на актуализирания Общински план за развитие на Община Белица.</w:t>
      </w:r>
    </w:p>
    <w:p w:rsidR="00F6270A" w:rsidRDefault="00051678" w:rsidP="007A149C">
      <w:pPr>
        <w:pStyle w:val="21"/>
        <w:ind w:firstLine="0"/>
        <w:rPr>
          <w:sz w:val="24"/>
          <w:szCs w:val="24"/>
          <w:lang w:val="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66040</wp:posOffset>
                </wp:positionV>
                <wp:extent cx="5661660" cy="746760"/>
                <wp:effectExtent l="0" t="0" r="15240" b="15240"/>
                <wp:wrapNone/>
                <wp:docPr id="17" name="Правоъгъл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746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F6270A" w:rsidRDefault="001023A0" w:rsidP="00F6270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 w:rsidRPr="00F6270A">
                              <w:rPr>
                                <w:sz w:val="32"/>
                                <w:szCs w:val="32"/>
                              </w:rPr>
                              <w:t>АНАЛИЗ НА СИТУАЦИЯТА В ОБЩИНАТА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авоъгълник 17" o:spid="_x0000_s1027" style="position:absolute;left:0;text-align:left;margin-left:-6.65pt;margin-top:5.2pt;width:445.8pt;height:5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" fillcolor="#5b9bd5 [3204]" strokecolor="#1f4d78 [1604]" strokeweight="1pt">
                <v:textbox>
                  <w:txbxContent>
                    <w:p w:rsidR="001023A0" w:rsidRPr="00F6270A" w:rsidRDefault="001023A0" w:rsidP="00F6270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t>I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  <w:r w:rsidRPr="00F6270A">
                        <w:rPr>
                          <w:sz w:val="32"/>
                          <w:szCs w:val="32"/>
                        </w:rPr>
                        <w:t>АНАЛИЗ НА СИТУАЦИЯТА В ОБЩИНАТА</w:t>
                      </w:r>
                    </w:p>
                  </w:txbxContent>
                </v:textbox>
              </v:rect>
            </w:pict>
          </mc:Fallback>
        </mc:AlternateContent>
      </w:r>
    </w:p>
    <w:p w:rsidR="00051678" w:rsidRDefault="00051678" w:rsidP="007A149C">
      <w:pPr>
        <w:pStyle w:val="21"/>
        <w:ind w:firstLine="0"/>
        <w:rPr>
          <w:sz w:val="24"/>
          <w:szCs w:val="24"/>
          <w:lang w:val="bg"/>
        </w:rPr>
      </w:pPr>
    </w:p>
    <w:p w:rsidR="00051678" w:rsidRDefault="00051678" w:rsidP="007A149C">
      <w:pPr>
        <w:pStyle w:val="21"/>
        <w:ind w:firstLine="0"/>
        <w:rPr>
          <w:sz w:val="24"/>
          <w:szCs w:val="24"/>
          <w:lang w:val="bg"/>
        </w:rPr>
      </w:pP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F6270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Обща характеристика на територията</w:t>
      </w: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1D3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lastRenderedPageBreak/>
        <w:t>Община Белица попада в категорията на малките общини, разположени в селските и погранични райони на страната. Тя е една от 14</w:t>
      </w:r>
      <w:r w:rsidRPr="00F6270A">
        <w:rPr>
          <w:rFonts w:ascii="Times New Roman" w:hAnsi="Times New Roman" w:cs="Times New Roman"/>
          <w:sz w:val="24"/>
          <w:szCs w:val="24"/>
          <w:vertAlign w:val="superscript"/>
        </w:rPr>
        <w:t>-те</w:t>
      </w:r>
      <w:r w:rsidRPr="00F6270A">
        <w:rPr>
          <w:rFonts w:ascii="Times New Roman" w:hAnsi="Times New Roman" w:cs="Times New Roman"/>
          <w:sz w:val="24"/>
          <w:szCs w:val="24"/>
        </w:rPr>
        <w:t xml:space="preserve"> общини в област Благоевград, Югозападен регион от ниво 2. Граничи с общини: Разлог, Банско и Якоруда от област Благоевград, Велинград и Сърница от област Пазарджик, Самоков от област София и с Рила от област Кюстендил. Територията на общината (267 350 дка) съставлява 4.3% от общата територия на областта. Броят на населението по данни на НСИ към 2020 г. е 9 099 д. (3.0% от общото на областта). Общината включва 12 населени места - град Белица и 11 села, разположени в южната част на общината, от които 8 – във високопланинската част на Родопите. Общинския център – гр. Белица отстои на 71 км от областния център – Благоевград.</w:t>
      </w: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>Географска карта на Община Белица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1692761" wp14:editId="5A188622">
            <wp:extent cx="5798820" cy="2514600"/>
            <wp:effectExtent l="0" t="0" r="0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eastAsia="Segoe UI Symbol" w:hAnsi="Times New Roman" w:cs="Times New Roman"/>
          <w:sz w:val="24"/>
          <w:szCs w:val="24"/>
          <w:lang w:eastAsia="bg-BG"/>
        </w:rPr>
      </w:pPr>
      <w:r w:rsidRPr="00F6270A">
        <w:rPr>
          <w:rFonts w:ascii="Times New Roman" w:hAnsi="Times New Roman" w:cs="Times New Roman"/>
          <w:sz w:val="24"/>
          <w:szCs w:val="24"/>
          <w:lang w:eastAsia="bg-BG"/>
        </w:rPr>
        <w:t>Към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2016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г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.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община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Белица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живее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3%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от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населението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областта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.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Като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цяло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се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наблюдава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спад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населението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общината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със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сравнително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равномерен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темп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,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следвайки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общата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тенденция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за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обезлюдяване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страната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.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За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разглеждания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петгодишен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период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,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броят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населението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Белица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е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намалял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 293 </w:t>
      </w:r>
      <w:r w:rsidRPr="00F6270A">
        <w:rPr>
          <w:rFonts w:ascii="Times New Roman" w:hAnsi="Times New Roman" w:cs="Times New Roman"/>
          <w:sz w:val="24"/>
          <w:szCs w:val="24"/>
          <w:lang w:eastAsia="bg-BG"/>
        </w:rPr>
        <w:t>души</w:t>
      </w:r>
      <w:r w:rsidRPr="00F6270A">
        <w:rPr>
          <w:rFonts w:ascii="Times New Roman" w:eastAsia="Segoe UI Symbol" w:hAnsi="Times New Roman" w:cs="Times New Roman"/>
          <w:sz w:val="24"/>
          <w:szCs w:val="24"/>
          <w:lang w:eastAsia="bg-BG"/>
        </w:rPr>
        <w:t xml:space="preserve">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Графика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1: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Брой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и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динамика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на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населението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на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община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Белица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 2012-2016 </w:t>
      </w:r>
      <w:r w:rsidRPr="00F6270A">
        <w:rPr>
          <w:rFonts w:ascii="Calibri" w:eastAsia="Calibri" w:hAnsi="Calibri" w:cs="Calibri"/>
          <w:b/>
          <w:color w:val="000000"/>
          <w:sz w:val="24"/>
          <w:lang w:eastAsia="bg-BG"/>
        </w:rPr>
        <w:t>г</w:t>
      </w:r>
      <w:r w:rsidRPr="00F6270A">
        <w:rPr>
          <w:rFonts w:ascii="Segoe UI Symbol" w:eastAsia="Segoe UI Symbol" w:hAnsi="Segoe UI Symbol" w:cs="Segoe UI Symbol"/>
          <w:color w:val="000000"/>
          <w:sz w:val="24"/>
          <w:lang w:eastAsia="bg-BG"/>
        </w:rPr>
        <w:t xml:space="preserve">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70A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79DEB4A5" wp14:editId="6FC5062A">
            <wp:extent cx="5707380" cy="1546860"/>
            <wp:effectExtent l="0" t="0" r="7620" b="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4EFA" w:rsidRPr="005E4EFA" w:rsidRDefault="005E4EFA" w:rsidP="005E4E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EFA">
        <w:rPr>
          <w:rFonts w:ascii="Times New Roman" w:hAnsi="Times New Roman" w:cs="Times New Roman"/>
          <w:i/>
          <w:sz w:val="24"/>
          <w:szCs w:val="24"/>
        </w:rPr>
        <w:t>Източник</w:t>
      </w:r>
      <w:r w:rsidRPr="005E4EFA">
        <w:rPr>
          <w:rFonts w:ascii="Times New Roman" w:hAnsi="Times New Roman" w:cs="Times New Roman"/>
          <w:sz w:val="24"/>
          <w:szCs w:val="24"/>
        </w:rPr>
        <w:t xml:space="preserve">:www.nsi.bg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 xml:space="preserve">Таблица 2: Население в община Белица по населени места 2012-2016 г. </w:t>
      </w:r>
    </w:p>
    <w:tbl>
      <w:tblPr>
        <w:tblW w:w="8795" w:type="dxa"/>
        <w:tblInd w:w="-8" w:type="dxa"/>
        <w:tblCellMar>
          <w:top w:w="31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1155"/>
        <w:gridCol w:w="1155"/>
        <w:gridCol w:w="1154"/>
        <w:gridCol w:w="1155"/>
        <w:gridCol w:w="1156"/>
      </w:tblGrid>
      <w:tr w:rsidR="00F6270A" w:rsidRPr="00F6270A" w:rsidTr="009B71D3">
        <w:trPr>
          <w:trHeight w:val="608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Населено място / </w:t>
            </w:r>
          </w:p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Година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Бабяк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811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801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791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771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гр. Белица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3281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3236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3196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3148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3107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Горно Краище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1190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1192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1198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1205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1208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Гълъбово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Дагоново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747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752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750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Златарица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с. Краище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2501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2495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2483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2464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2453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Кузьово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256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258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256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Лютово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Орцево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</w:tr>
      <w:tr w:rsidR="00F6270A" w:rsidRPr="00F6270A" w:rsidTr="009B71D3">
        <w:trPr>
          <w:trHeight w:val="300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Палатик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</w:tr>
      <w:tr w:rsidR="00F6270A" w:rsidRPr="00F6270A" w:rsidTr="009B71D3">
        <w:trPr>
          <w:trHeight w:val="302"/>
        </w:trPr>
        <w:tc>
          <w:tcPr>
            <w:tcW w:w="3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с. Черешово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274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277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269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6270A" w:rsidRPr="00F6270A" w:rsidRDefault="00F6270A" w:rsidP="00F62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0A">
              <w:rPr>
                <w:rFonts w:ascii="Times New Roman" w:hAnsi="Times New Roman" w:cs="Times New Roman"/>
                <w:b/>
                <w:sz w:val="24"/>
                <w:szCs w:val="24"/>
              </w:rPr>
              <w:t>268</w:t>
            </w:r>
          </w:p>
        </w:tc>
      </w:tr>
    </w:tbl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i/>
          <w:sz w:val="24"/>
          <w:szCs w:val="24"/>
        </w:rPr>
        <w:t xml:space="preserve">     Източник</w:t>
      </w:r>
      <w:r w:rsidRPr="00F6270A">
        <w:rPr>
          <w:rFonts w:ascii="Times New Roman" w:hAnsi="Times New Roman" w:cs="Times New Roman"/>
          <w:sz w:val="24"/>
          <w:szCs w:val="24"/>
        </w:rPr>
        <w:t xml:space="preserve">:www.nsi.bg </w:t>
      </w:r>
    </w:p>
    <w:p w:rsid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1D3" w:rsidRDefault="009B71D3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1D3" w:rsidRDefault="009B71D3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1D3" w:rsidRDefault="009B71D3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1D3" w:rsidRPr="00F6270A" w:rsidRDefault="009B71D3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Полова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структура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на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населението</w:t>
      </w:r>
      <w:r w:rsidRPr="00F6270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Половата структура на населението в общината се запазва като съотношение в разглеждания период.  </w:t>
      </w: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>Населението от женски пол преобладава над т</w:t>
      </w:r>
      <w:r w:rsidR="005E4EFA">
        <w:rPr>
          <w:rFonts w:ascii="Times New Roman" w:hAnsi="Times New Roman" w:cs="Times New Roman"/>
          <w:sz w:val="24"/>
          <w:szCs w:val="24"/>
        </w:rPr>
        <w:t xml:space="preserve">ова от мъжки пол. През 2016 г.  </w:t>
      </w:r>
      <w:r w:rsidRPr="00F6270A">
        <w:rPr>
          <w:rFonts w:ascii="Times New Roman" w:hAnsi="Times New Roman" w:cs="Times New Roman"/>
          <w:sz w:val="24"/>
          <w:szCs w:val="24"/>
        </w:rPr>
        <w:t xml:space="preserve">относителният дял на мъжете е 49%, а на жените - 51%. В разглеждания период изменението в процентно отношение на мъжете и жените варира до 0,2%. 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>Графика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4: </w:t>
      </w:r>
      <w:r w:rsidRPr="00F6270A">
        <w:rPr>
          <w:rFonts w:ascii="Times New Roman" w:hAnsi="Times New Roman" w:cs="Times New Roman"/>
          <w:b/>
          <w:sz w:val="24"/>
          <w:szCs w:val="24"/>
        </w:rPr>
        <w:t>Полова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структура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населението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в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община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Белица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2012-2016 </w:t>
      </w:r>
      <w:r w:rsidRPr="00F6270A">
        <w:rPr>
          <w:rFonts w:ascii="Times New Roman" w:hAnsi="Times New Roman" w:cs="Times New Roman"/>
          <w:b/>
          <w:sz w:val="24"/>
          <w:szCs w:val="24"/>
        </w:rPr>
        <w:t>г</w:t>
      </w:r>
      <w:r w:rsidRPr="00F627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48A6C92" wp14:editId="7D740BDB">
            <wp:extent cx="4584065" cy="2209800"/>
            <wp:effectExtent l="0" t="0" r="6985" b="0"/>
            <wp:docPr id="16" name="Picture 61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1" name="Picture 6138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8406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>Таблица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6: </w:t>
      </w:r>
      <w:r w:rsidRPr="00F6270A">
        <w:rPr>
          <w:rFonts w:ascii="Times New Roman" w:hAnsi="Times New Roman" w:cs="Times New Roman"/>
          <w:b/>
          <w:sz w:val="24"/>
          <w:szCs w:val="24"/>
        </w:rPr>
        <w:t>Полова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структура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населението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в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община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Белица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2012-2016 </w:t>
      </w:r>
      <w:r w:rsidRPr="00F6270A">
        <w:rPr>
          <w:rFonts w:ascii="Times New Roman" w:hAnsi="Times New Roman" w:cs="Times New Roman"/>
          <w:b/>
          <w:sz w:val="24"/>
          <w:szCs w:val="24"/>
        </w:rPr>
        <w:t>г</w:t>
      </w:r>
      <w:r w:rsidRPr="00F6270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pPr w:leftFromText="141" w:rightFromText="141" w:vertAnchor="text" w:horzAnchor="margin" w:tblpY="256"/>
        <w:tblW w:w="9171" w:type="dxa"/>
        <w:tblInd w:w="0" w:type="dxa"/>
        <w:tblCellMar>
          <w:left w:w="23" w:type="dxa"/>
          <w:right w:w="115" w:type="dxa"/>
        </w:tblCellMar>
        <w:tblLook w:val="04A0" w:firstRow="1" w:lastRow="0" w:firstColumn="1" w:lastColumn="0" w:noHBand="0" w:noVBand="1"/>
      </w:tblPr>
      <w:tblGrid>
        <w:gridCol w:w="1562"/>
        <w:gridCol w:w="850"/>
        <w:gridCol w:w="849"/>
        <w:gridCol w:w="844"/>
        <w:gridCol w:w="855"/>
        <w:gridCol w:w="849"/>
        <w:gridCol w:w="846"/>
        <w:gridCol w:w="826"/>
        <w:gridCol w:w="846"/>
        <w:gridCol w:w="844"/>
      </w:tblGrid>
      <w:tr w:rsidR="00F6270A" w:rsidRPr="00F6270A" w:rsidTr="009B71D3">
        <w:trPr>
          <w:trHeight w:val="192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nil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nil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Населени места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Мъже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Жени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Мъже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Жени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Мъже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Жени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Бабяк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384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гр. Белица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3281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1570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3236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1552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1684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3196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1525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1671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Горно Краище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1190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592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598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1192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592</w:t>
            </w:r>
          </w:p>
        </w:tc>
        <w:tc>
          <w:tcPr>
            <w:tcW w:w="8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826" w:type="dxa"/>
            <w:tcBorders>
              <w:top w:val="single" w:sz="5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1198</w:t>
            </w:r>
          </w:p>
        </w:tc>
        <w:tc>
          <w:tcPr>
            <w:tcW w:w="8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596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602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Гълъбово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Дагоново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747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752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384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Златарица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Краище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2501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1213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1288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2495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1205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1290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2483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1283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Кузьово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134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Лютово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97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Орцево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</w:t>
            </w:r>
          </w:p>
        </w:tc>
      </w:tr>
      <w:tr w:rsidR="00F6270A" w:rsidRPr="00F6270A" w:rsidTr="009B71D3">
        <w:trPr>
          <w:trHeight w:val="22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Палатик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130</w:t>
            </w:r>
          </w:p>
        </w:tc>
      </w:tr>
      <w:tr w:rsidR="00F6270A" w:rsidRPr="00F6270A" w:rsidTr="009B71D3">
        <w:trPr>
          <w:trHeight w:val="260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13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Черешово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13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129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13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</w:tr>
      <w:tr w:rsidR="00F6270A" w:rsidRPr="00F6270A" w:rsidTr="009B71D3">
        <w:trPr>
          <w:trHeight w:val="203"/>
        </w:trPr>
        <w:tc>
          <w:tcPr>
            <w:tcW w:w="1562" w:type="dxa"/>
            <w:tcBorders>
              <w:top w:val="single" w:sz="13" w:space="0" w:color="000000"/>
              <w:left w:val="single" w:sz="6" w:space="0" w:color="000000"/>
              <w:bottom w:val="nil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13" w:space="0" w:color="000000"/>
              <w:left w:val="single" w:sz="15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9" w:type="dxa"/>
            <w:tcBorders>
              <w:top w:val="single" w:sz="13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844" w:type="dxa"/>
            <w:tcBorders>
              <w:top w:val="single" w:sz="13" w:space="0" w:color="000000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13" w:space="0" w:color="000000"/>
              <w:left w:val="single" w:sz="9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846" w:type="dxa"/>
            <w:tcBorders>
              <w:top w:val="single" w:sz="13" w:space="0" w:color="000000"/>
              <w:left w:val="nil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6" w:type="dxa"/>
            <w:vMerge w:val="restart"/>
            <w:tcBorders>
              <w:top w:val="single" w:sz="9" w:space="0" w:color="000000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6" w:type="dxa"/>
            <w:vMerge w:val="restart"/>
            <w:tcBorders>
              <w:top w:val="single" w:sz="9" w:space="0" w:color="000000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4" w:type="dxa"/>
            <w:vMerge w:val="restart"/>
            <w:tcBorders>
              <w:top w:val="single" w:sz="9" w:space="0" w:color="000000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nil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Населени места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Мъже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Жени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Мъже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Жени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Бабяк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401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372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5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гр. Белица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1499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1649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3107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1492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1615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5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Горно Краище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1205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84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605</w:t>
            </w:r>
          </w:p>
        </w:tc>
        <w:tc>
          <w:tcPr>
            <w:tcW w:w="855" w:type="dxa"/>
            <w:tcBorders>
              <w:top w:val="single" w:sz="5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1208</w:t>
            </w:r>
          </w:p>
        </w:tc>
        <w:tc>
          <w:tcPr>
            <w:tcW w:w="8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602</w:t>
            </w:r>
          </w:p>
        </w:tc>
        <w:tc>
          <w:tcPr>
            <w:tcW w:w="84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606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Гълъбово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Дагоново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750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386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Златарица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Краище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2464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1209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1255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2453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1197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1256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Кузьово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127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Лютово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95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Орцево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221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Палатик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133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270A" w:rsidRPr="00F6270A" w:rsidTr="009B71D3">
        <w:trPr>
          <w:trHeight w:val="68"/>
        </w:trPr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9" w:space="0" w:color="000000"/>
              <w:right w:val="single" w:sz="15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с. Черешово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5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146</w:t>
            </w:r>
          </w:p>
        </w:tc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i/>
          <w:sz w:val="24"/>
          <w:szCs w:val="24"/>
        </w:rPr>
        <w:t>Източник</w:t>
      </w:r>
      <w:r w:rsidRPr="00F6270A">
        <w:rPr>
          <w:rFonts w:ascii="Times New Roman" w:hAnsi="Times New Roman" w:cs="Times New Roman"/>
          <w:sz w:val="24"/>
          <w:szCs w:val="24"/>
        </w:rPr>
        <w:t xml:space="preserve">:www.nsi.bg </w:t>
      </w:r>
    </w:p>
    <w:p w:rsidR="004F57E4" w:rsidRPr="00F6270A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Възрастова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структура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на</w:t>
      </w:r>
      <w:r w:rsidRPr="00F6270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F6270A">
        <w:rPr>
          <w:rFonts w:ascii="Times New Roman" w:hAnsi="Times New Roman" w:cs="Times New Roman"/>
          <w:b/>
          <w:i/>
          <w:sz w:val="24"/>
          <w:szCs w:val="24"/>
          <w:u w:val="single"/>
        </w:rPr>
        <w:t>населението</w:t>
      </w:r>
      <w:r w:rsidRPr="00F6270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Възрастовата структура на населението характеризира неговото разпределение на различни по обхват възрастови групи. Този тип структура на населението има значение, поради различията във възможностите за участие в трудовия процес на различните възрастови групи, както и различията в техните репродуктивни възможности, свързани с процеса на естественото възпроизводство.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Според трудовите си възможности населението се дели на </w:t>
      </w:r>
      <w:proofErr w:type="spellStart"/>
      <w:r w:rsidRPr="00F6270A">
        <w:rPr>
          <w:rFonts w:ascii="Times New Roman" w:hAnsi="Times New Roman" w:cs="Times New Roman"/>
          <w:sz w:val="24"/>
          <w:szCs w:val="24"/>
        </w:rPr>
        <w:t>подтрудоспособно</w:t>
      </w:r>
      <w:proofErr w:type="spellEnd"/>
      <w:r w:rsidRPr="00F6270A">
        <w:rPr>
          <w:rFonts w:ascii="Times New Roman" w:hAnsi="Times New Roman" w:cs="Times New Roman"/>
          <w:sz w:val="24"/>
          <w:szCs w:val="24"/>
        </w:rPr>
        <w:t xml:space="preserve"> – до 15 навършени години (вкл.), трудоспособно - обхваща жените от 16 до 59 навършени години и мъжете от 16 до 62 навършени години и </w:t>
      </w:r>
      <w:proofErr w:type="spellStart"/>
      <w:r w:rsidRPr="00F6270A">
        <w:rPr>
          <w:rFonts w:ascii="Times New Roman" w:hAnsi="Times New Roman" w:cs="Times New Roman"/>
          <w:sz w:val="24"/>
          <w:szCs w:val="24"/>
        </w:rPr>
        <w:t>надтрудоспособно</w:t>
      </w:r>
      <w:proofErr w:type="spellEnd"/>
      <w:r w:rsidRPr="00F6270A">
        <w:rPr>
          <w:rFonts w:ascii="Times New Roman" w:hAnsi="Times New Roman" w:cs="Times New Roman"/>
          <w:sz w:val="24"/>
          <w:szCs w:val="24"/>
        </w:rPr>
        <w:t xml:space="preserve"> - обхваща жените на 60 и повече навършени години и мъжете на 63 и повече навършени години. От съотношението между трите възрастови групи зависи контингента на работната сила.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Данните на Националния статистически институт за периода 2012-2016 г. са показани в следващата таблица.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center" w:tblpY="447"/>
        <w:tblW w:w="10768" w:type="dxa"/>
        <w:tblInd w:w="0" w:type="dxa"/>
        <w:tblLayout w:type="fixed"/>
        <w:tblCellMar>
          <w:top w:w="53" w:type="dxa"/>
          <w:left w:w="23" w:type="dxa"/>
          <w:right w:w="48" w:type="dxa"/>
        </w:tblCellMar>
        <w:tblLook w:val="04A0" w:firstRow="1" w:lastRow="0" w:firstColumn="1" w:lastColumn="0" w:noHBand="0" w:noVBand="1"/>
      </w:tblPr>
      <w:tblGrid>
        <w:gridCol w:w="799"/>
        <w:gridCol w:w="1597"/>
        <w:gridCol w:w="672"/>
        <w:gridCol w:w="1070"/>
        <w:gridCol w:w="672"/>
        <w:gridCol w:w="1070"/>
        <w:gridCol w:w="672"/>
        <w:gridCol w:w="1070"/>
        <w:gridCol w:w="672"/>
        <w:gridCol w:w="1070"/>
        <w:gridCol w:w="672"/>
        <w:gridCol w:w="732"/>
      </w:tblGrid>
      <w:tr w:rsidR="00F6270A" w:rsidRPr="00F6270A" w:rsidTr="009B71D3">
        <w:trPr>
          <w:trHeight w:val="149"/>
        </w:trPr>
        <w:tc>
          <w:tcPr>
            <w:tcW w:w="799" w:type="dxa"/>
            <w:tcBorders>
              <w:top w:val="single" w:sz="5" w:space="0" w:color="000000"/>
              <w:left w:val="single" w:sz="4" w:space="0" w:color="000000"/>
              <w:bottom w:val="nil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7" w:type="dxa"/>
            <w:tcBorders>
              <w:top w:val="single" w:sz="5" w:space="0" w:color="000000"/>
              <w:left w:val="nil"/>
              <w:bottom w:val="nil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2012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1742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1742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1404" w:type="dxa"/>
            <w:gridSpan w:val="2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2016</w:t>
            </w:r>
          </w:p>
        </w:tc>
      </w:tr>
      <w:tr w:rsidR="00F6270A" w:rsidRPr="00F6270A" w:rsidTr="009B71D3">
        <w:trPr>
          <w:trHeight w:val="149"/>
        </w:trPr>
        <w:tc>
          <w:tcPr>
            <w:tcW w:w="799" w:type="dxa"/>
            <w:tcBorders>
              <w:top w:val="nil"/>
              <w:left w:val="single" w:sz="4" w:space="0" w:color="000000"/>
              <w:bottom w:val="single" w:sz="5" w:space="0" w:color="000000"/>
              <w:right w:val="nil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градовете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градовете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градовете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градовете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Общо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градовете</w:t>
            </w:r>
          </w:p>
        </w:tc>
      </w:tr>
      <w:tr w:rsidR="00F6270A" w:rsidRPr="00F6270A" w:rsidTr="009B71D3">
        <w:trPr>
          <w:trHeight w:val="301"/>
        </w:trPr>
        <w:tc>
          <w:tcPr>
            <w:tcW w:w="799" w:type="dxa"/>
            <w:tcBorders>
              <w:top w:val="single" w:sz="5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 трудоспособна възраст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1899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596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1874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579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1856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564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1852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554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1814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544</w:t>
            </w:r>
          </w:p>
        </w:tc>
      </w:tr>
      <w:tr w:rsidR="00F6270A" w:rsidRPr="00F6270A" w:rsidTr="009B71D3">
        <w:trPr>
          <w:trHeight w:val="300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Белица</w:t>
            </w:r>
          </w:p>
        </w:tc>
        <w:tc>
          <w:tcPr>
            <w:tcW w:w="159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трудоспособна възраст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6177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1907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6130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1883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6075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1848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5982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1823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5940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1799</w:t>
            </w:r>
          </w:p>
        </w:tc>
      </w:tr>
      <w:tr w:rsidR="00F6270A" w:rsidRPr="00F6270A" w:rsidTr="009B71D3">
        <w:trPr>
          <w:trHeight w:val="307"/>
        </w:trPr>
        <w:tc>
          <w:tcPr>
            <w:tcW w:w="799" w:type="dxa"/>
            <w:tcBorders>
              <w:top w:val="nil"/>
              <w:left w:val="single" w:sz="4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7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Над трудоспособна възраст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1758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778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1758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774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1775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784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1783</w:t>
            </w:r>
          </w:p>
        </w:tc>
        <w:tc>
          <w:tcPr>
            <w:tcW w:w="1070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771</w:t>
            </w:r>
          </w:p>
        </w:tc>
        <w:tc>
          <w:tcPr>
            <w:tcW w:w="672" w:type="dxa"/>
            <w:tcBorders>
              <w:top w:val="single" w:sz="5" w:space="0" w:color="000000"/>
              <w:left w:val="single" w:sz="8" w:space="0" w:color="000000"/>
              <w:bottom w:val="single" w:sz="10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1787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4" w:space="0" w:color="000000"/>
              <w:bottom w:val="single" w:sz="10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764</w:t>
            </w:r>
          </w:p>
        </w:tc>
      </w:tr>
    </w:tbl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>Таблица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13: </w:t>
      </w:r>
      <w:r w:rsidRPr="00F6270A">
        <w:rPr>
          <w:rFonts w:ascii="Times New Roman" w:hAnsi="Times New Roman" w:cs="Times New Roman"/>
          <w:b/>
          <w:sz w:val="24"/>
          <w:szCs w:val="24"/>
        </w:rPr>
        <w:t>Население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под</w:t>
      </w:r>
      <w:r w:rsidRPr="00F6270A">
        <w:rPr>
          <w:rFonts w:ascii="Times New Roman" w:hAnsi="Times New Roman" w:cs="Times New Roman"/>
          <w:sz w:val="24"/>
          <w:szCs w:val="24"/>
        </w:rPr>
        <w:t xml:space="preserve">, </w:t>
      </w:r>
      <w:r w:rsidRPr="00F6270A">
        <w:rPr>
          <w:rFonts w:ascii="Times New Roman" w:hAnsi="Times New Roman" w:cs="Times New Roman"/>
          <w:b/>
          <w:sz w:val="24"/>
          <w:szCs w:val="24"/>
        </w:rPr>
        <w:t>в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и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над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трудоспособна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възраст</w:t>
      </w:r>
      <w:r w:rsidRPr="00F6270A">
        <w:rPr>
          <w:rFonts w:ascii="Times New Roman" w:hAnsi="Times New Roman" w:cs="Times New Roman"/>
          <w:sz w:val="24"/>
          <w:szCs w:val="24"/>
        </w:rPr>
        <w:t xml:space="preserve"> 2012-2016 </w:t>
      </w:r>
      <w:r w:rsidRPr="00F6270A">
        <w:rPr>
          <w:rFonts w:ascii="Times New Roman" w:hAnsi="Times New Roman" w:cs="Times New Roman"/>
          <w:b/>
          <w:sz w:val="24"/>
          <w:szCs w:val="24"/>
        </w:rPr>
        <w:t>г</w:t>
      </w:r>
      <w:r w:rsidRPr="00F627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i/>
          <w:sz w:val="24"/>
          <w:szCs w:val="24"/>
        </w:rPr>
        <w:t>Източник</w:t>
      </w:r>
      <w:r w:rsidRPr="00F6270A">
        <w:rPr>
          <w:rFonts w:ascii="Times New Roman" w:hAnsi="Times New Roman" w:cs="Times New Roman"/>
          <w:sz w:val="24"/>
          <w:szCs w:val="24"/>
        </w:rPr>
        <w:t xml:space="preserve">:www.nsi.bg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Най-голям относителен дял има населението в трудоспособна възраст – 62% или 5940 души към 2016 г. От таблицата ясно се вижда трайната тенденция за намаляване на населението „под трудоспособна възраст“ и „в трудоспособна възраст“, за сметка на растящия брой на хората „над трудоспособна възраст“. Последната възрастова група нараства в процентно отношение от 17,9% през 2012 г. до 18,7% през 2016 г. 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lastRenderedPageBreak/>
        <w:t xml:space="preserve">Трябва да се отбележи, че броят на хората „под трудоспособна възраст“ се запазва по-голям от този на хората в „над трудоспособна възраст“. 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sz w:val="24"/>
          <w:szCs w:val="24"/>
        </w:rPr>
        <w:t xml:space="preserve">Към 2016 г. лицата над 60-годишна възраст са 22% от населението, децата и младежите до 19 г. са 23%. Останалите 55% са хора в активна трудова възраст между 20 и 59 години. Анализираните особености на възрастовата структура, свидетелстват за тенденция на застаряване на населението на територията на общината, но с темпове, значително по-бавни от средните за област Благоевград и за страната.  </w:t>
      </w: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7E4" w:rsidRDefault="004F57E4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b/>
          <w:sz w:val="24"/>
          <w:szCs w:val="24"/>
        </w:rPr>
        <w:t>Таблица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7: </w:t>
      </w:r>
      <w:r w:rsidRPr="00F6270A">
        <w:rPr>
          <w:rFonts w:ascii="Times New Roman" w:hAnsi="Times New Roman" w:cs="Times New Roman"/>
          <w:b/>
          <w:sz w:val="24"/>
          <w:szCs w:val="24"/>
        </w:rPr>
        <w:t>Население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в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община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Белица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по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възрастови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b/>
          <w:sz w:val="24"/>
          <w:szCs w:val="24"/>
        </w:rPr>
        <w:t>групи</w:t>
      </w:r>
      <w:r w:rsidRPr="00F6270A">
        <w:rPr>
          <w:rFonts w:ascii="Times New Roman" w:hAnsi="Times New Roman" w:cs="Times New Roman"/>
          <w:sz w:val="24"/>
          <w:szCs w:val="24"/>
        </w:rPr>
        <w:t xml:space="preserve"> 2016 </w:t>
      </w:r>
      <w:r w:rsidRPr="00F6270A">
        <w:rPr>
          <w:rFonts w:ascii="Times New Roman" w:hAnsi="Times New Roman" w:cs="Times New Roman"/>
          <w:b/>
          <w:sz w:val="24"/>
          <w:szCs w:val="24"/>
        </w:rPr>
        <w:t>г</w:t>
      </w:r>
      <w:r w:rsidRPr="00F6270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7371" w:type="dxa"/>
        <w:tblInd w:w="-5" w:type="dxa"/>
        <w:tblCellMar>
          <w:top w:w="6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3"/>
        <w:gridCol w:w="4588"/>
      </w:tblGrid>
      <w:tr w:rsidR="00F6270A" w:rsidRPr="00F6270A" w:rsidTr="009B71D3">
        <w:trPr>
          <w:trHeight w:val="47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Възраст</w:t>
            </w: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2016 </w:t>
            </w:r>
          </w:p>
        </w:tc>
      </w:tr>
      <w:tr w:rsidR="00F6270A" w:rsidRPr="00F6270A" w:rsidTr="009B71D3">
        <w:trPr>
          <w:trHeight w:val="27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Общо</w:t>
            </w: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9541 </w:t>
            </w:r>
          </w:p>
        </w:tc>
      </w:tr>
      <w:tr w:rsidR="00F6270A" w:rsidRPr="00F6270A" w:rsidTr="009B71D3">
        <w:trPr>
          <w:trHeight w:val="29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0-9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1108 </w:t>
            </w:r>
          </w:p>
        </w:tc>
      </w:tr>
      <w:tr w:rsidR="00F6270A" w:rsidRPr="00F6270A" w:rsidTr="009B71D3">
        <w:trPr>
          <w:trHeight w:val="29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10-19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1099 </w:t>
            </w:r>
          </w:p>
        </w:tc>
      </w:tr>
      <w:tr w:rsidR="00F6270A" w:rsidRPr="00F6270A" w:rsidTr="009B71D3">
        <w:trPr>
          <w:trHeight w:val="29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20-29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1112 </w:t>
            </w:r>
          </w:p>
        </w:tc>
      </w:tr>
      <w:tr w:rsidR="00F6270A" w:rsidRPr="00F6270A" w:rsidTr="009B71D3">
        <w:trPr>
          <w:trHeight w:val="29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30-39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1462 </w:t>
            </w:r>
          </w:p>
        </w:tc>
      </w:tr>
      <w:tr w:rsidR="00F6270A" w:rsidRPr="00F6270A" w:rsidTr="009B71D3">
        <w:trPr>
          <w:trHeight w:val="29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40-49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1322 </w:t>
            </w:r>
          </w:p>
        </w:tc>
      </w:tr>
      <w:tr w:rsidR="00F6270A" w:rsidRPr="00F6270A" w:rsidTr="009B71D3">
        <w:trPr>
          <w:trHeight w:val="29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50-59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1375 </w:t>
            </w:r>
          </w:p>
        </w:tc>
      </w:tr>
      <w:tr w:rsidR="00F6270A" w:rsidRPr="00F6270A" w:rsidTr="009B71D3">
        <w:trPr>
          <w:trHeight w:val="29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60-69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1086 </w:t>
            </w:r>
          </w:p>
        </w:tc>
      </w:tr>
      <w:tr w:rsidR="00F6270A" w:rsidRPr="00F6270A" w:rsidTr="009B71D3">
        <w:trPr>
          <w:trHeight w:val="29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70-79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671 </w:t>
            </w:r>
          </w:p>
        </w:tc>
      </w:tr>
      <w:tr w:rsidR="00F6270A" w:rsidRPr="00F6270A" w:rsidTr="009B71D3">
        <w:trPr>
          <w:trHeight w:val="278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80+ 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0A" w:rsidRPr="00F6270A" w:rsidRDefault="00F6270A" w:rsidP="00F6270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6270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306 </w:t>
            </w:r>
          </w:p>
        </w:tc>
      </w:tr>
    </w:tbl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70A">
        <w:rPr>
          <w:rFonts w:ascii="Times New Roman" w:hAnsi="Times New Roman" w:cs="Times New Roman"/>
          <w:i/>
          <w:sz w:val="24"/>
          <w:szCs w:val="24"/>
        </w:rPr>
        <w:t>Източник</w:t>
      </w:r>
      <w:r w:rsidRPr="00F6270A">
        <w:rPr>
          <w:rFonts w:ascii="Times New Roman" w:hAnsi="Times New Roman" w:cs="Times New Roman"/>
          <w:sz w:val="24"/>
          <w:szCs w:val="24"/>
        </w:rPr>
        <w:t xml:space="preserve">: </w:t>
      </w:r>
      <w:r w:rsidRPr="00F6270A">
        <w:rPr>
          <w:rFonts w:ascii="Times New Roman" w:hAnsi="Times New Roman" w:cs="Times New Roman"/>
          <w:i/>
          <w:sz w:val="24"/>
          <w:szCs w:val="24"/>
        </w:rPr>
        <w:t>Национален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i/>
          <w:sz w:val="24"/>
          <w:szCs w:val="24"/>
        </w:rPr>
        <w:t>статистически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  <w:r w:rsidRPr="00F6270A">
        <w:rPr>
          <w:rFonts w:ascii="Times New Roman" w:hAnsi="Times New Roman" w:cs="Times New Roman"/>
          <w:i/>
          <w:sz w:val="24"/>
          <w:szCs w:val="24"/>
        </w:rPr>
        <w:t>институт</w:t>
      </w:r>
      <w:r w:rsidRPr="00F627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70A" w:rsidRPr="00F6270A" w:rsidRDefault="00F6270A" w:rsidP="00F627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"/>
        </w:rPr>
      </w:pPr>
      <w:r w:rsidRPr="00F6270A">
        <w:rPr>
          <w:rFonts w:ascii="Times New Roman" w:hAnsi="Times New Roman" w:cs="Times New Roman"/>
          <w:sz w:val="24"/>
          <w:szCs w:val="24"/>
          <w:lang w:val="bg"/>
        </w:rPr>
        <w:t>За община Белица, от живеещите на територията на района, които са определили етническа принадлежност</w:t>
      </w:r>
      <w:r w:rsidRPr="00F6270A">
        <w:rPr>
          <w:rFonts w:ascii="Times New Roman" w:hAnsi="Times New Roman" w:cs="Times New Roman"/>
          <w:i/>
          <w:iCs/>
          <w:sz w:val="24"/>
          <w:szCs w:val="24"/>
          <w:lang w:val="bg"/>
        </w:rPr>
        <w:t xml:space="preserve"> (по данни от Преброяване 2011 г. на </w:t>
      </w:r>
      <w:r w:rsidRPr="00F6270A">
        <w:rPr>
          <w:rFonts w:ascii="Times New Roman" w:hAnsi="Times New Roman" w:cs="Times New Roman"/>
          <w:sz w:val="24"/>
          <w:szCs w:val="24"/>
          <w:lang w:val="bg"/>
        </w:rPr>
        <w:t>ЯСЯ/данните са както следва:</w:t>
      </w:r>
    </w:p>
    <w:p w:rsidR="00F6270A" w:rsidRPr="00F6270A" w:rsidRDefault="00F6270A" w:rsidP="00F6270A">
      <w:pPr>
        <w:spacing w:after="0" w:line="396" w:lineRule="exact"/>
        <w:ind w:left="1200" w:right="15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4 450 граждани, или 60,2 % са посочили българска; </w:t>
      </w:r>
    </w:p>
    <w:p w:rsidR="00F6270A" w:rsidRPr="00F6270A" w:rsidRDefault="00F6270A" w:rsidP="00F6270A">
      <w:pPr>
        <w:spacing w:after="0" w:line="396" w:lineRule="exact"/>
        <w:ind w:left="1200" w:right="158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198 жители, или 2,7 % - ромска;</w:t>
      </w:r>
    </w:p>
    <w:p w:rsidR="00F6270A" w:rsidRPr="00F6270A" w:rsidRDefault="00F6270A" w:rsidP="00F6270A">
      <w:pPr>
        <w:spacing w:after="0" w:line="396" w:lineRule="exact"/>
        <w:ind w:left="1440" w:hanging="240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2 215 души, или 30 % - турска,</w:t>
      </w:r>
    </w:p>
    <w:p w:rsidR="00F6270A" w:rsidRPr="00F6270A" w:rsidRDefault="00F6270A" w:rsidP="00F6270A">
      <w:pPr>
        <w:spacing w:after="0" w:line="396" w:lineRule="exact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                   342 лица, или 4,6% - не са се самоопределили</w:t>
      </w:r>
    </w:p>
    <w:p w:rsidR="00F6270A" w:rsidRPr="00F6270A" w:rsidRDefault="00F6270A" w:rsidP="00F62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270A" w:rsidRPr="00F6270A" w:rsidRDefault="00F6270A" w:rsidP="00F6270A">
      <w:pPr>
        <w:spacing w:after="0" w:line="281" w:lineRule="exact"/>
        <w:ind w:left="6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Всички местни, регионални, национални и международни проучвания (на основата на научни или емпирични данни) насочват предположенията към „скрита идентичност", отнасяща се основно до ромската общност.</w:t>
      </w:r>
    </w:p>
    <w:p w:rsidR="00F6270A" w:rsidRPr="00F6270A" w:rsidRDefault="00F6270A" w:rsidP="00F6270A">
      <w:pPr>
        <w:spacing w:after="0" w:line="281" w:lineRule="exact"/>
        <w:ind w:left="6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От проведено картографиране за здравния и социален статус на лица от ромския квартал, съсредоточено в гр. Белица през 2021 година е установено, че общото ромско население възлиза на 993 души или 9.48% от постоянното население на общината, семейства 260 бр., мъже 303бр., жени 344 бр. Деца 345 бр. Учащите от ромската общност са  200 бр. Като 7 от тях са завършили средно образование. Всички роми изповядват християнска религия.</w:t>
      </w:r>
    </w:p>
    <w:p w:rsidR="00E06841" w:rsidRPr="00DD1C3C" w:rsidRDefault="00F6270A" w:rsidP="00DD1C3C">
      <w:pPr>
        <w:spacing w:after="0" w:line="281" w:lineRule="exact"/>
        <w:ind w:left="6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F6270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/</w:t>
      </w:r>
      <w:r w:rsidRPr="00F6270A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bg" w:eastAsia="bg-BG"/>
        </w:rPr>
        <w:t xml:space="preserve"> Данните са от картографиране извършено от здравен </w:t>
      </w:r>
      <w:r w:rsidRPr="00F6270A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val="ru" w:eastAsia="bg-BG"/>
        </w:rPr>
        <w:t>медиатор/.</w:t>
      </w:r>
    </w:p>
    <w:p w:rsidR="00DD1C3C" w:rsidRDefault="00E06841" w:rsidP="00E06841">
      <w:pPr>
        <w:pStyle w:val="2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AC2F41" w:rsidRDefault="00E06841" w:rsidP="00DD1C3C">
      <w:pPr>
        <w:pStyle w:val="21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E06841" w:rsidRPr="00E06841" w:rsidRDefault="00E06841" w:rsidP="00DD1C3C">
      <w:pPr>
        <w:pStyle w:val="21"/>
        <w:ind w:firstLine="0"/>
        <w:rPr>
          <w:b/>
          <w:sz w:val="24"/>
          <w:szCs w:val="24"/>
        </w:rPr>
      </w:pPr>
      <w:r w:rsidRPr="00E06841">
        <w:rPr>
          <w:b/>
          <w:sz w:val="24"/>
          <w:szCs w:val="24"/>
        </w:rPr>
        <w:lastRenderedPageBreak/>
        <w:t>Социална обстановка</w:t>
      </w:r>
    </w:p>
    <w:p w:rsidR="00E06841" w:rsidRPr="00E06841" w:rsidRDefault="00E06841" w:rsidP="00E06841">
      <w:pPr>
        <w:pStyle w:val="21"/>
        <w:rPr>
          <w:sz w:val="24"/>
          <w:szCs w:val="24"/>
          <w:lang w:val="bg"/>
        </w:rPr>
      </w:pPr>
      <w:r>
        <w:rPr>
          <w:sz w:val="24"/>
          <w:szCs w:val="24"/>
          <w:lang w:val="bg"/>
        </w:rPr>
        <w:t xml:space="preserve">    </w:t>
      </w:r>
      <w:r w:rsidRPr="00E06841">
        <w:rPr>
          <w:sz w:val="24"/>
          <w:szCs w:val="24"/>
          <w:lang w:val="bg"/>
        </w:rPr>
        <w:t>Социалната дейност и социалното подпомагане в община Белица са развити на много добро ниво. Общината има разработена стратегия за развитие на социални услуги, която е в съответствие с заложените цели и приоритети на Областната стратегия. Наличието и е свързано основно с осигуряване нормален начин на живот, здравословна и благоприятна социална среда за уязвимите и рискови групи. Към настоящия момент действа и Обща стратегия за развитие на социалните услуги в община Белица и община Македонска Каменица (2012– 2016), разработена по Програма за трансгранично сътрудничество България – Македония CCI 2007CB16IPO007, по проект Насърчаване на социалното сближаване на общините Белица и Македонска Каменица, Рефере</w:t>
      </w:r>
      <w:r>
        <w:rPr>
          <w:sz w:val="24"/>
          <w:szCs w:val="24"/>
          <w:lang w:val="bg"/>
        </w:rPr>
        <w:t>нция: 2007CB16IPO007-2009-1-52.</w:t>
      </w:r>
    </w:p>
    <w:p w:rsidR="00C92C15" w:rsidRDefault="00C92C15" w:rsidP="00E06841">
      <w:pPr>
        <w:pStyle w:val="21"/>
        <w:ind w:firstLine="0"/>
        <w:rPr>
          <w:b/>
          <w:sz w:val="24"/>
          <w:szCs w:val="24"/>
          <w:lang w:val="bg"/>
        </w:rPr>
      </w:pPr>
    </w:p>
    <w:p w:rsidR="00C92C15" w:rsidRDefault="00C92C15" w:rsidP="00E06841">
      <w:pPr>
        <w:pStyle w:val="21"/>
        <w:ind w:firstLine="0"/>
        <w:rPr>
          <w:b/>
          <w:sz w:val="24"/>
          <w:szCs w:val="24"/>
          <w:lang w:val="bg"/>
        </w:rPr>
      </w:pPr>
    </w:p>
    <w:p w:rsidR="00C92C15" w:rsidRDefault="00C92C15" w:rsidP="00E06841">
      <w:pPr>
        <w:pStyle w:val="21"/>
        <w:ind w:firstLine="0"/>
        <w:rPr>
          <w:b/>
          <w:sz w:val="24"/>
          <w:szCs w:val="24"/>
          <w:lang w:val="bg"/>
        </w:rPr>
      </w:pPr>
    </w:p>
    <w:p w:rsidR="00E06841" w:rsidRPr="00E06841" w:rsidRDefault="00E06841" w:rsidP="00E06841">
      <w:pPr>
        <w:pStyle w:val="21"/>
        <w:ind w:firstLine="0"/>
        <w:rPr>
          <w:b/>
          <w:sz w:val="24"/>
          <w:szCs w:val="24"/>
          <w:lang w:val="bg"/>
        </w:rPr>
      </w:pPr>
      <w:r w:rsidRPr="00E06841">
        <w:rPr>
          <w:b/>
          <w:sz w:val="24"/>
          <w:szCs w:val="24"/>
          <w:lang w:val="bg"/>
        </w:rPr>
        <w:t>В следващата таблица са поместени видовете социални услуги, предлагани на територията на Община Белица:</w:t>
      </w:r>
    </w:p>
    <w:tbl>
      <w:tblPr>
        <w:tblpPr w:leftFromText="141" w:rightFromText="141" w:vertAnchor="text" w:horzAnchor="margin" w:tblpY="3"/>
        <w:tblW w:w="9323" w:type="dxa"/>
        <w:tblCellMar>
          <w:top w:w="48" w:type="dxa"/>
          <w:right w:w="53" w:type="dxa"/>
        </w:tblCellMar>
        <w:tblLook w:val="04A0" w:firstRow="1" w:lastRow="0" w:firstColumn="1" w:lastColumn="0" w:noHBand="0" w:noVBand="1"/>
      </w:tblPr>
      <w:tblGrid>
        <w:gridCol w:w="573"/>
        <w:gridCol w:w="1729"/>
        <w:gridCol w:w="2775"/>
        <w:gridCol w:w="1128"/>
        <w:gridCol w:w="3118"/>
      </w:tblGrid>
      <w:tr w:rsidR="00E06841" w:rsidRPr="00E06841" w:rsidTr="0053401F">
        <w:trPr>
          <w:trHeight w:val="55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№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b/>
                <w:sz w:val="24"/>
                <w:szCs w:val="24"/>
              </w:rPr>
              <w:t>Услуга</w:t>
            </w:r>
            <w:r w:rsidRPr="00E06841">
              <w:rPr>
                <w:sz w:val="24"/>
                <w:szCs w:val="24"/>
              </w:rPr>
              <w:t xml:space="preserve">, </w:t>
            </w:r>
            <w:r w:rsidRPr="00E06841">
              <w:rPr>
                <w:b/>
                <w:sz w:val="24"/>
                <w:szCs w:val="24"/>
              </w:rPr>
              <w:t>вид</w:t>
            </w:r>
          </w:p>
        </w:tc>
        <w:tc>
          <w:tcPr>
            <w:tcW w:w="3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b/>
                <w:sz w:val="24"/>
                <w:szCs w:val="24"/>
              </w:rPr>
              <w:t>Потребители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b/>
                <w:sz w:val="24"/>
                <w:szCs w:val="24"/>
              </w:rPr>
              <w:t>Целеви</w:t>
            </w:r>
            <w:r w:rsidRPr="00E06841">
              <w:rPr>
                <w:sz w:val="24"/>
                <w:szCs w:val="24"/>
              </w:rPr>
              <w:t xml:space="preserve"> </w:t>
            </w:r>
            <w:r w:rsidRPr="00E06841">
              <w:rPr>
                <w:b/>
                <w:sz w:val="24"/>
                <w:szCs w:val="24"/>
              </w:rPr>
              <w:t>групи</w:t>
            </w:r>
            <w:r w:rsidRPr="00E06841">
              <w:rPr>
                <w:sz w:val="24"/>
                <w:szCs w:val="24"/>
              </w:rPr>
              <w:t xml:space="preserve"> /</w:t>
            </w:r>
            <w:r w:rsidRPr="00E06841">
              <w:rPr>
                <w:b/>
                <w:sz w:val="24"/>
                <w:szCs w:val="24"/>
              </w:rPr>
              <w:t>Териториален</w:t>
            </w:r>
            <w:r w:rsidRPr="00E06841">
              <w:rPr>
                <w:sz w:val="24"/>
                <w:szCs w:val="24"/>
              </w:rPr>
              <w:t xml:space="preserve"> </w:t>
            </w:r>
            <w:r w:rsidRPr="00E06841">
              <w:rPr>
                <w:b/>
                <w:sz w:val="24"/>
                <w:szCs w:val="24"/>
              </w:rPr>
              <w:t>обхват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b/>
                <w:sz w:val="24"/>
                <w:szCs w:val="24"/>
              </w:rPr>
              <w:t>Съдържание</w:t>
            </w:r>
            <w:r w:rsidRPr="00E06841">
              <w:rPr>
                <w:sz w:val="24"/>
                <w:szCs w:val="24"/>
              </w:rPr>
              <w:t xml:space="preserve"> – </w:t>
            </w:r>
            <w:r w:rsidRPr="00E06841">
              <w:rPr>
                <w:b/>
                <w:sz w:val="24"/>
                <w:szCs w:val="24"/>
              </w:rPr>
              <w:t>основни</w:t>
            </w:r>
            <w:r w:rsidRPr="00E06841">
              <w:rPr>
                <w:sz w:val="24"/>
                <w:szCs w:val="24"/>
              </w:rPr>
              <w:t xml:space="preserve"> </w:t>
            </w:r>
            <w:r w:rsidRPr="00E06841">
              <w:rPr>
                <w:b/>
                <w:sz w:val="24"/>
                <w:szCs w:val="24"/>
              </w:rPr>
              <w:t>дейности</w:t>
            </w:r>
            <w:r w:rsidRPr="00E06841">
              <w:rPr>
                <w:sz w:val="24"/>
                <w:szCs w:val="24"/>
              </w:rPr>
              <w:t xml:space="preserve">, </w:t>
            </w:r>
            <w:r w:rsidRPr="00E06841">
              <w:rPr>
                <w:b/>
                <w:sz w:val="24"/>
                <w:szCs w:val="24"/>
              </w:rPr>
              <w:t>фокус</w:t>
            </w:r>
            <w:r w:rsidRPr="00E06841">
              <w:rPr>
                <w:sz w:val="24"/>
                <w:szCs w:val="24"/>
              </w:rPr>
              <w:t xml:space="preserve"> </w:t>
            </w:r>
            <w:r w:rsidRPr="00E06841">
              <w:rPr>
                <w:b/>
                <w:sz w:val="24"/>
                <w:szCs w:val="24"/>
              </w:rPr>
              <w:t>на</w:t>
            </w:r>
            <w:r w:rsidRPr="00E06841">
              <w:rPr>
                <w:sz w:val="24"/>
                <w:szCs w:val="24"/>
              </w:rPr>
              <w:t xml:space="preserve"> </w:t>
            </w:r>
            <w:r w:rsidRPr="00E06841">
              <w:rPr>
                <w:b/>
                <w:sz w:val="24"/>
                <w:szCs w:val="24"/>
              </w:rPr>
              <w:t>услугата</w:t>
            </w:r>
          </w:p>
        </w:tc>
      </w:tr>
      <w:tr w:rsidR="00E06841" w:rsidRPr="00E06841" w:rsidTr="0053401F">
        <w:trPr>
          <w:trHeight w:val="2282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1 </w:t>
            </w:r>
            <w:r w:rsidR="004F57E4">
              <w:rPr>
                <w:sz w:val="24"/>
                <w:szCs w:val="24"/>
              </w:rPr>
              <w:t>1.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Домашен социален патронаж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Самотно живеещи стари хора с увреждания и/или със затруднения в самообслужва-нето, които имат нужда от грижа в семейна среда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Самотно живеещи стари хора в отдалечени нас.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места без достъп до услуги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Белица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Мобилна услуга за обхващане на селата – предоставяне на храна, комунално-битови услуги, помощ в домакинството, здравна и мед. грижа,  осигуряване на </w:t>
            </w:r>
            <w:proofErr w:type="spellStart"/>
            <w:r w:rsidRPr="00E06841">
              <w:rPr>
                <w:sz w:val="24"/>
                <w:szCs w:val="24"/>
              </w:rPr>
              <w:t>трудо</w:t>
            </w:r>
            <w:proofErr w:type="spellEnd"/>
            <w:r w:rsidRPr="00E06841">
              <w:rPr>
                <w:sz w:val="24"/>
                <w:szCs w:val="24"/>
              </w:rPr>
              <w:t xml:space="preserve"> и арт терапия, други.</w:t>
            </w:r>
          </w:p>
        </w:tc>
      </w:tr>
      <w:tr w:rsidR="00E06841" w:rsidRPr="00E06841" w:rsidTr="0053401F">
        <w:trPr>
          <w:trHeight w:val="1063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2 </w:t>
            </w:r>
            <w:r w:rsidR="004F57E4">
              <w:rPr>
                <w:sz w:val="24"/>
                <w:szCs w:val="24"/>
              </w:rPr>
              <w:t>2.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Клуб на пенсионера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Пенсионери, които </w:t>
            </w:r>
            <w:r w:rsidR="00A24027">
              <w:rPr>
                <w:sz w:val="24"/>
                <w:szCs w:val="24"/>
              </w:rPr>
              <w:t>нямат сериозни здравословни про</w:t>
            </w:r>
            <w:r w:rsidRPr="00E06841">
              <w:rPr>
                <w:sz w:val="24"/>
                <w:szCs w:val="24"/>
              </w:rPr>
              <w:t>блеми и се обслужват сами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Осигуряване на лични и социални контакти.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Информиране и консул-тиране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–социално, здравно, правно</w:t>
            </w:r>
          </w:p>
        </w:tc>
      </w:tr>
      <w:tr w:rsidR="00E06841" w:rsidRPr="00E06841" w:rsidTr="0053401F">
        <w:trPr>
          <w:trHeight w:val="130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lastRenderedPageBreak/>
              <w:t xml:space="preserve">3 </w:t>
            </w:r>
            <w:r w:rsidR="004F57E4">
              <w:rPr>
                <w:sz w:val="24"/>
                <w:szCs w:val="24"/>
              </w:rPr>
              <w:t>3.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Клуб на инвалида  -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Хора с увреждания,, коит</w:t>
            </w:r>
            <w:r w:rsidR="00A24027">
              <w:rPr>
                <w:sz w:val="24"/>
                <w:szCs w:val="24"/>
              </w:rPr>
              <w:t>о имат възможност да се предвижд</w:t>
            </w:r>
            <w:r w:rsidRPr="00E06841">
              <w:rPr>
                <w:sz w:val="24"/>
                <w:szCs w:val="24"/>
              </w:rPr>
              <w:t>ат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Осигуряване на лични и социални контакти.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Информиране и консул-тиране</w:t>
            </w:r>
          </w:p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–социално, здравно, правно за хората с увреждания</w:t>
            </w:r>
          </w:p>
        </w:tc>
      </w:tr>
      <w:tr w:rsidR="00E06841" w:rsidRPr="00E06841" w:rsidTr="0053401F">
        <w:trPr>
          <w:trHeight w:val="206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4 </w:t>
            </w:r>
            <w:r w:rsidR="004F57E4">
              <w:rPr>
                <w:sz w:val="24"/>
                <w:szCs w:val="24"/>
              </w:rPr>
              <w:t>4.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Личен асистент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Лица и деца с трайни увреждания, с тежки здравословни състояния, които не могат или са много затруднени да се обслужват сами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Осигуряване на грижи в семейна среда на хора и деца, нуждаещи се от постоянно </w:t>
            </w:r>
            <w:proofErr w:type="spellStart"/>
            <w:r w:rsidRPr="00E06841">
              <w:rPr>
                <w:sz w:val="24"/>
                <w:szCs w:val="24"/>
              </w:rPr>
              <w:t>обгрижване</w:t>
            </w:r>
            <w:proofErr w:type="spellEnd"/>
            <w:r w:rsidRPr="00E06841">
              <w:rPr>
                <w:sz w:val="24"/>
                <w:szCs w:val="24"/>
              </w:rPr>
              <w:t xml:space="preserve"> в ежедневие-то си, предоставяне на алтернативен избор за професионално развитие на семейства, в които има лице с трайно увреждане.</w:t>
            </w:r>
          </w:p>
        </w:tc>
      </w:tr>
      <w:tr w:rsidR="00E06841" w:rsidRPr="00E06841" w:rsidTr="0053401F">
        <w:trPr>
          <w:trHeight w:val="176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5 </w:t>
            </w:r>
            <w:r w:rsidR="004F57E4">
              <w:rPr>
                <w:sz w:val="24"/>
                <w:szCs w:val="24"/>
              </w:rPr>
              <w:t>5.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Социален асистент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лица с трайни увреждания, с тежки здравословни състояния, които не могат или са много затруднени да се обслужват сами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Оси</w:t>
            </w:r>
            <w:r w:rsidR="00FD72E4">
              <w:rPr>
                <w:sz w:val="24"/>
                <w:szCs w:val="24"/>
              </w:rPr>
              <w:t>гуряване на грижи в семейна сре</w:t>
            </w:r>
            <w:r w:rsidRPr="00E06841">
              <w:rPr>
                <w:sz w:val="24"/>
                <w:szCs w:val="24"/>
              </w:rPr>
              <w:t>да на деца и лица, които поради ограничения от здравословен характер са изключени от социалния живот и са в риск от  зависимост от институционален тип грижи.</w:t>
            </w:r>
          </w:p>
        </w:tc>
      </w:tr>
      <w:tr w:rsidR="00E06841" w:rsidRPr="00E06841" w:rsidTr="0053401F">
        <w:trPr>
          <w:trHeight w:val="152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 xml:space="preserve">6 </w:t>
            </w:r>
            <w:r w:rsidR="004F57E4">
              <w:rPr>
                <w:sz w:val="24"/>
                <w:szCs w:val="24"/>
              </w:rPr>
              <w:t>6.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Домашен помощник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лица с трайни увреждания, с тежки здравословни състоя-</w:t>
            </w:r>
            <w:proofErr w:type="spellStart"/>
            <w:r w:rsidRPr="00E06841">
              <w:rPr>
                <w:sz w:val="24"/>
                <w:szCs w:val="24"/>
              </w:rPr>
              <w:t>ния</w:t>
            </w:r>
            <w:proofErr w:type="spellEnd"/>
            <w:r w:rsidRPr="00E06841">
              <w:rPr>
                <w:sz w:val="24"/>
                <w:szCs w:val="24"/>
              </w:rPr>
              <w:t>, които не могат или са много затруднени да се обслужват сами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841" w:rsidRPr="00E06841" w:rsidRDefault="00E06841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E06841">
              <w:rPr>
                <w:sz w:val="24"/>
                <w:szCs w:val="24"/>
              </w:rPr>
              <w:t>Осигуряване на грижи в семейна среда на деца и лица, които поради различни ограничения от здравословен характер са изключени от социалния живот.</w:t>
            </w:r>
          </w:p>
        </w:tc>
      </w:tr>
      <w:tr w:rsidR="008659C8" w:rsidRPr="00E06841" w:rsidTr="0053401F">
        <w:trPr>
          <w:trHeight w:val="152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9C8" w:rsidRPr="00E06841" w:rsidRDefault="008659C8" w:rsidP="00E06841">
            <w:pPr>
              <w:pStyle w:val="21"/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9C8" w:rsidRPr="00E06841" w:rsidRDefault="008659C8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8659C8">
              <w:rPr>
                <w:sz w:val="24"/>
                <w:szCs w:val="24"/>
              </w:rPr>
              <w:t>Център за обществена подкрепа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9C8" w:rsidRPr="00E06841" w:rsidRDefault="008659C8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8659C8">
              <w:rPr>
                <w:sz w:val="24"/>
                <w:szCs w:val="24"/>
              </w:rPr>
              <w:t xml:space="preserve">социална и педагогическа работа с деца; оценяване на родителския капацитет, посредничество в случаи на родителско отчуждение и конфликт при развод/раздяла; оценяване и обучение на бъдещи приемни родители и осиновители; </w:t>
            </w:r>
            <w:r w:rsidRPr="008659C8">
              <w:rPr>
                <w:sz w:val="24"/>
                <w:szCs w:val="24"/>
              </w:rPr>
              <w:lastRenderedPageBreak/>
              <w:t>консултиране и подкрепа на деца с поведенчески проблеми; реализиране на социални програми за деца и семейства в риск.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9C8" w:rsidRPr="00E06841" w:rsidRDefault="008659C8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59C8" w:rsidRPr="00E06841" w:rsidRDefault="008659C8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8659C8">
              <w:rPr>
                <w:sz w:val="24"/>
                <w:szCs w:val="24"/>
              </w:rPr>
              <w:t>дейности, свързани с превенция на изоставянето, превенция на насилието, отпадане от училище, деинституционализация и реинтеграция на деца, обучение в умения за самостоятелен живот и социална интеграция на деца от резидента грижа</w:t>
            </w:r>
          </w:p>
        </w:tc>
      </w:tr>
      <w:tr w:rsidR="004F57E4" w:rsidRPr="00E06841" w:rsidTr="0053401F">
        <w:trPr>
          <w:trHeight w:val="152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E4" w:rsidRPr="00E06841" w:rsidRDefault="004F57E4" w:rsidP="00E06841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E4" w:rsidRPr="00E06841" w:rsidRDefault="00F30D46" w:rsidP="00E06841">
            <w:pPr>
              <w:pStyle w:val="21"/>
              <w:jc w:val="center"/>
              <w:rPr>
                <w:sz w:val="24"/>
                <w:szCs w:val="24"/>
              </w:rPr>
            </w:pPr>
            <w:r>
              <w:rPr>
                <w:rFonts w:ascii="Cambria" w:hAnsi="Cambria"/>
                <w:sz w:val="24"/>
              </w:rPr>
              <w:t>Дневен център за деца и младежи с увреждания (ДЦДМУ)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E4" w:rsidRPr="00E06841" w:rsidRDefault="00F30D46" w:rsidP="00E06841">
            <w:pPr>
              <w:pStyle w:val="21"/>
              <w:jc w:val="center"/>
              <w:rPr>
                <w:sz w:val="24"/>
                <w:szCs w:val="24"/>
              </w:rPr>
            </w:pPr>
            <w:r w:rsidRPr="00F30D46">
              <w:rPr>
                <w:rFonts w:ascii="Cambria" w:eastAsia="Calibri" w:hAnsi="Cambria"/>
                <w:spacing w:val="0"/>
                <w:sz w:val="24"/>
              </w:rPr>
              <w:t>комплекс от социални услуги, които предоставят условия за цялостно обслужване на деца и младежи с увреждания през деня.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E4" w:rsidRPr="00E06841" w:rsidRDefault="004F57E4" w:rsidP="00E06841">
            <w:pPr>
              <w:pStyle w:val="21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E4" w:rsidRPr="00922157" w:rsidRDefault="00F30D46" w:rsidP="00922157">
            <w:pPr>
              <w:spacing w:line="240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дава възможност на родителите и близките на децата и младежите с увреждания да се включат в обществения живот, да се реализират професионално, да преодолеят социалната изолация, а също така да получат и професионална подкрепа и помощ в полагането на грижи за децата и младежите. </w:t>
            </w:r>
          </w:p>
        </w:tc>
      </w:tr>
    </w:tbl>
    <w:p w:rsidR="008659C8" w:rsidRPr="00FD7E8A" w:rsidRDefault="001D2928" w:rsidP="007D4008">
      <w:pPr>
        <w:pStyle w:val="21"/>
        <w:ind w:firstLine="0"/>
        <w:rPr>
          <w:i/>
          <w:sz w:val="24"/>
          <w:szCs w:val="24"/>
          <w:lang w:val="bg"/>
        </w:rPr>
      </w:pPr>
      <w:r>
        <w:rPr>
          <w:i/>
          <w:sz w:val="24"/>
          <w:szCs w:val="24"/>
          <w:lang w:val="bg"/>
        </w:rPr>
        <w:t>Източник</w:t>
      </w:r>
      <w:r w:rsidR="00FD7E8A" w:rsidRPr="00FD7E8A">
        <w:rPr>
          <w:i/>
          <w:sz w:val="24"/>
          <w:szCs w:val="24"/>
          <w:lang w:val="bg"/>
        </w:rPr>
        <w:t xml:space="preserve"> Община Белица</w:t>
      </w:r>
    </w:p>
    <w:p w:rsidR="00E06841" w:rsidRPr="0061516B" w:rsidRDefault="007D4008" w:rsidP="00C92C15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Услугите са</w:t>
      </w:r>
      <w:r w:rsidR="00E06841" w:rsidRPr="00E06841">
        <w:rPr>
          <w:sz w:val="24"/>
          <w:szCs w:val="24"/>
        </w:rPr>
        <w:t xml:space="preserve"> свързани с оказване подкрепа на родители и деца (училище за родители, училищна подкрепа, информиране на децата за техните права и отговорности, услуги за свободното време на деца) са ограничени само в рамките на образователните институции. Не са развити услугите за приемна грижа; подкрепа на деца и младежи с отклоняващо се поведение; на деца в риск за отпадане от училище. Персоналът от съществуващите социални услуги се нуждае от обучения и супервизии, системна подкрепа за развитие и директна работа с клиенти. Следва да се отбележи фактът, че функционират социални услуги в общността, които посрещат конкретни нужди на нуждаещите се. В Община Белица се развиват алтернативни услуги в общността за възрастни. Домашен помощник, Социален асистент, Личен асистент. За тяхното нормално функциониране има подготвени кадри, преминали различни обучения. Проблем се явява фактът, че финансираните по проекти услуги в домашна среда са с определен период на изпълнение, което не гарантира тяхната устойчивост. Не са развити услуги за уязвими семейства, включващи семейно консултиране и подкрепа, услуги за деца с проблемно поведение, услуги по превенция, както и формите на алтернативна семейна грижа. Липсва услуга за</w:t>
      </w:r>
      <w:r w:rsidR="00C92C15">
        <w:rPr>
          <w:sz w:val="24"/>
          <w:szCs w:val="24"/>
        </w:rPr>
        <w:t xml:space="preserve"> лица с психически увреждания.  </w:t>
      </w:r>
      <w:r w:rsidR="00E06841" w:rsidRPr="00E06841">
        <w:rPr>
          <w:sz w:val="24"/>
          <w:szCs w:val="24"/>
          <w:lang w:val="bg"/>
        </w:rPr>
        <w:t xml:space="preserve">Социалните услуги в общината се определят като дейности, които подпомагат и разширяват възможностите на лицата да водят самостоятелен начин на живот, насочени към подкрепа на подпомаганите лица за осъществяване на ежедневните им дейности и постигане на социално включване. Те се предоставят съобразно желанието и личния избор на лицата, които се нуждаят от тях. </w:t>
      </w:r>
      <w:r w:rsidR="00E06841" w:rsidRPr="0061516B">
        <w:rPr>
          <w:sz w:val="24"/>
          <w:szCs w:val="24"/>
          <w:lang w:val="bg"/>
        </w:rPr>
        <w:t>В Белица работи и Дневен център за деца и младежи с увреждания.</w:t>
      </w:r>
      <w:r w:rsidR="00E06841" w:rsidRPr="0061516B">
        <w:rPr>
          <w:sz w:val="24"/>
          <w:szCs w:val="24"/>
        </w:rPr>
        <w:t xml:space="preserve"> ДЦДМУ е комплекс от социални услуги, които предоставят условия з</w:t>
      </w:r>
      <w:r w:rsidR="002D656F">
        <w:rPr>
          <w:sz w:val="24"/>
          <w:szCs w:val="24"/>
        </w:rPr>
        <w:t xml:space="preserve">а цялостно обслужване на деца и </w:t>
      </w:r>
      <w:r w:rsidR="00E06841" w:rsidRPr="0061516B">
        <w:rPr>
          <w:sz w:val="24"/>
          <w:szCs w:val="24"/>
        </w:rPr>
        <w:t xml:space="preserve">младежи с увреждания през деня. Основните дейности са свързани с предоставяне на храна, задоволяване на ежедневни, здравни, образователни и рехабилитационни потребности, също така и потребности от дейности за свободното време и личните контакти. Ползването на социалната услуга дава възможност на родителите и близките на децата и младежите с увреждания да се включат в обществения живот, да се реализират професионално, да преодолеят </w:t>
      </w:r>
      <w:r w:rsidR="00E06841" w:rsidRPr="0061516B">
        <w:rPr>
          <w:sz w:val="24"/>
          <w:szCs w:val="24"/>
        </w:rPr>
        <w:lastRenderedPageBreak/>
        <w:t>социалната изолация, а също така да получат и професионална подкрепа и помощ в полагането на грижи за децата и младежите. Основните дейности се свеждат най-общо до:</w:t>
      </w:r>
    </w:p>
    <w:p w:rsidR="00E06841" w:rsidRPr="008659C8" w:rsidRDefault="00E06841" w:rsidP="008659C8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59C8">
        <w:rPr>
          <w:rFonts w:ascii="Times New Roman" w:hAnsi="Times New Roman" w:cs="Times New Roman"/>
          <w:sz w:val="24"/>
          <w:szCs w:val="24"/>
        </w:rPr>
        <w:t>Създаване на подкрепяща среда за децата и младежите с увреждания и техните семейства;</w:t>
      </w:r>
    </w:p>
    <w:p w:rsidR="00E06841" w:rsidRPr="008659C8" w:rsidRDefault="00E06841" w:rsidP="008659C8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59C8">
        <w:rPr>
          <w:rFonts w:ascii="Times New Roman" w:hAnsi="Times New Roman" w:cs="Times New Roman"/>
          <w:sz w:val="24"/>
          <w:szCs w:val="24"/>
        </w:rPr>
        <w:t>Развиване на жизнения потенциал на децата и младежите с увреждания и възможности за социалната им интеграция;</w:t>
      </w:r>
    </w:p>
    <w:p w:rsidR="00E06841" w:rsidRPr="008659C8" w:rsidRDefault="00E06841" w:rsidP="008659C8">
      <w:pPr>
        <w:pStyle w:val="a7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659C8">
        <w:rPr>
          <w:rFonts w:ascii="Times New Roman" w:hAnsi="Times New Roman" w:cs="Times New Roman"/>
          <w:sz w:val="24"/>
          <w:szCs w:val="24"/>
        </w:rPr>
        <w:t xml:space="preserve">Предоставяне на разнообразни дейности и методи, които да спомагат за социалното включване на децата и младежите с увреждания в общността. </w:t>
      </w:r>
    </w:p>
    <w:p w:rsidR="00E06841" w:rsidRPr="008659C8" w:rsidRDefault="00E06841" w:rsidP="0061516B">
      <w:pPr>
        <w:rPr>
          <w:rFonts w:ascii="Times New Roman" w:hAnsi="Times New Roman" w:cs="Times New Roman"/>
          <w:b/>
          <w:sz w:val="24"/>
          <w:szCs w:val="24"/>
        </w:rPr>
      </w:pPr>
      <w:r w:rsidRPr="008659C8">
        <w:rPr>
          <w:rFonts w:ascii="Times New Roman" w:hAnsi="Times New Roman" w:cs="Times New Roman"/>
          <w:b/>
          <w:sz w:val="24"/>
          <w:szCs w:val="24"/>
        </w:rPr>
        <w:t>Потребители на услугата са:</w:t>
      </w:r>
    </w:p>
    <w:p w:rsidR="00E06841" w:rsidRPr="008659C8" w:rsidRDefault="00E06841" w:rsidP="008659C8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59C8">
        <w:rPr>
          <w:rFonts w:ascii="Times New Roman" w:hAnsi="Times New Roman" w:cs="Times New Roman"/>
          <w:sz w:val="24"/>
          <w:szCs w:val="24"/>
        </w:rPr>
        <w:t>Деца и младежи от 3 до 35 години (освидетелствани от ТЕЛК);</w:t>
      </w:r>
    </w:p>
    <w:p w:rsidR="00E06841" w:rsidRPr="008659C8" w:rsidRDefault="00E06841" w:rsidP="008659C8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8659C8">
        <w:rPr>
          <w:rFonts w:ascii="Times New Roman" w:hAnsi="Times New Roman" w:cs="Times New Roman"/>
          <w:sz w:val="24"/>
          <w:szCs w:val="24"/>
        </w:rPr>
        <w:t>Деца и младежи от 3 до 35 години с временни или трайни здравословни проблеми (които не са освидетелствани от ТЕЛК).</w:t>
      </w:r>
    </w:p>
    <w:p w:rsidR="00E06841" w:rsidRPr="008659C8" w:rsidRDefault="00E06841" w:rsidP="0061516B">
      <w:pPr>
        <w:rPr>
          <w:rFonts w:ascii="Times New Roman" w:hAnsi="Times New Roman" w:cs="Times New Roman"/>
          <w:b/>
          <w:sz w:val="24"/>
          <w:szCs w:val="24"/>
        </w:rPr>
      </w:pPr>
      <w:r w:rsidRPr="008659C8">
        <w:rPr>
          <w:rFonts w:ascii="Times New Roman" w:hAnsi="Times New Roman" w:cs="Times New Roman"/>
          <w:b/>
          <w:sz w:val="24"/>
          <w:szCs w:val="24"/>
        </w:rPr>
        <w:t>Екипът на ДЦДМУ Белица, включва следните специалисти: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Ръководител;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Социален работник;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Педагог;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Рехабилитатор;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Логопед;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Възпитател;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Социален асистент;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-</w:t>
      </w:r>
      <w:r w:rsidRPr="0061516B">
        <w:rPr>
          <w:rFonts w:ascii="Times New Roman" w:hAnsi="Times New Roman" w:cs="Times New Roman"/>
          <w:sz w:val="24"/>
          <w:szCs w:val="24"/>
        </w:rPr>
        <w:tab/>
        <w:t>Медицинска сестра.</w:t>
      </w:r>
    </w:p>
    <w:p w:rsidR="00E06841" w:rsidRPr="0061516B" w:rsidRDefault="00E06841" w:rsidP="00C92C15">
      <w:pPr>
        <w:jc w:val="both"/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 xml:space="preserve">От две години работи и Център за обществена подкрепа. Форма на социална услуга, в която се извършват дейности, свързани с превенция на изоставянето, превенция на насилието, отпадане от училище, деинституционализация и реинтеграция на деца, обучение в умения за самостоятелен живот и социална интеграция на деца от резидента грижа. В Центъра се извършват: социална и педагогическа работа с деца; оценяване на родителския капацитет, посредничество в случаи на родителско отчуждение и конфликт при развод/раздяла; оценяване и обучение на бъдещи приемни родители и осиновители; консултиране и подкрепа на деца с поведенчески проблеми; реализиране на социални програми за деца и семейства в риск. Капацитетът на ЦОП – Белица е 25 деца и техните семейства, към 31.12.2021г. екипът работи по 27 случая. </w:t>
      </w:r>
    </w:p>
    <w:p w:rsidR="00E06841" w:rsidRPr="008659C8" w:rsidRDefault="00E06841" w:rsidP="0061516B">
      <w:pPr>
        <w:rPr>
          <w:rFonts w:ascii="Times New Roman" w:hAnsi="Times New Roman" w:cs="Times New Roman"/>
          <w:b/>
          <w:sz w:val="24"/>
          <w:szCs w:val="24"/>
        </w:rPr>
      </w:pPr>
      <w:r w:rsidRPr="008659C8">
        <w:rPr>
          <w:rFonts w:ascii="Times New Roman" w:hAnsi="Times New Roman" w:cs="Times New Roman"/>
          <w:b/>
          <w:sz w:val="24"/>
          <w:szCs w:val="24"/>
        </w:rPr>
        <w:t>Екипът на ЦОП-Белица, включва следните специалисти: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Ръководител;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Социален работник;</w:t>
      </w:r>
    </w:p>
    <w:p w:rsidR="00E06841" w:rsidRPr="0061516B" w:rsidRDefault="00E06841" w:rsidP="0061516B">
      <w:pPr>
        <w:rPr>
          <w:rFonts w:ascii="Times New Roman" w:hAnsi="Times New Roman" w:cs="Times New Roman"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Социален педагог;</w:t>
      </w:r>
    </w:p>
    <w:p w:rsidR="00E06841" w:rsidRPr="0061516B" w:rsidRDefault="00E06841" w:rsidP="0061516B">
      <w:pPr>
        <w:rPr>
          <w:rFonts w:ascii="Times New Roman" w:hAnsi="Times New Roman" w:cs="Times New Roman"/>
          <w:b/>
          <w:sz w:val="24"/>
          <w:szCs w:val="24"/>
        </w:rPr>
      </w:pPr>
      <w:r w:rsidRPr="0061516B">
        <w:rPr>
          <w:rFonts w:ascii="Times New Roman" w:hAnsi="Times New Roman" w:cs="Times New Roman"/>
          <w:sz w:val="24"/>
          <w:szCs w:val="24"/>
        </w:rPr>
        <w:t>Логопед.</w:t>
      </w:r>
    </w:p>
    <w:p w:rsidR="00DD1C3C" w:rsidRPr="0061516B" w:rsidRDefault="00E06841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  <w:r w:rsidRPr="0061516B">
        <w:rPr>
          <w:rFonts w:ascii="Times New Roman" w:hAnsi="Times New Roman" w:cs="Times New Roman"/>
          <w:sz w:val="24"/>
          <w:szCs w:val="24"/>
          <w:lang w:val="bg"/>
        </w:rPr>
        <w:t xml:space="preserve">Продължава  и предоставянето на социалната услуга „личен асистент" по Проект „Подкрепа за достоен живот" насочена към деца и лица с различни увреждания, които са </w:t>
      </w:r>
      <w:r w:rsidRPr="0061516B">
        <w:rPr>
          <w:rFonts w:ascii="Times New Roman" w:hAnsi="Times New Roman" w:cs="Times New Roman"/>
          <w:sz w:val="24"/>
          <w:szCs w:val="24"/>
          <w:lang w:val="bg"/>
        </w:rPr>
        <w:lastRenderedPageBreak/>
        <w:t>зависими от чужда помощ при битовото си обслужване, самотни стари хора с трайни увреждания, или в тежко здравословно състояние, които не могат или са много затруднени да се обслужват сами. В проекта са обхванати 29 лица с 90 на сто и над 90 на сто трайни увреждания.</w:t>
      </w:r>
    </w:p>
    <w:p w:rsidR="00F6270A" w:rsidRDefault="00E06841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  <w:r w:rsidRPr="0061516B">
        <w:rPr>
          <w:rFonts w:ascii="Times New Roman" w:hAnsi="Times New Roman" w:cs="Times New Roman"/>
          <w:sz w:val="24"/>
          <w:szCs w:val="24"/>
          <w:lang w:val="bg"/>
        </w:rPr>
        <w:t>Усилията на общинското ръководство продължават да бъдат насочени в посока предлаганите социални услуги в общността да покриват реалните потребности и да обхващат всички рискови групи.</w:t>
      </w:r>
    </w:p>
    <w:p w:rsidR="00F107BA" w:rsidRDefault="00F107BA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F107BA" w:rsidRDefault="00F107BA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F107BA" w:rsidRDefault="00F107BA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F107BA" w:rsidRDefault="00F107BA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4E2AFE" w:rsidRDefault="004E2AFE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4E2AFE" w:rsidRPr="0061516B" w:rsidRDefault="004E2AFE" w:rsidP="00B6499A">
      <w:pPr>
        <w:jc w:val="both"/>
        <w:rPr>
          <w:rFonts w:ascii="Times New Roman" w:hAnsi="Times New Roman" w:cs="Times New Roman"/>
          <w:sz w:val="24"/>
          <w:szCs w:val="24"/>
          <w:lang w:val="bg"/>
        </w:rPr>
      </w:pPr>
    </w:p>
    <w:p w:rsidR="00F6270A" w:rsidRDefault="00F6270A" w:rsidP="007A149C">
      <w:pPr>
        <w:pStyle w:val="21"/>
        <w:ind w:firstLine="0"/>
        <w:rPr>
          <w:sz w:val="24"/>
          <w:szCs w:val="24"/>
          <w:lang w:val="bg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69215</wp:posOffset>
                </wp:positionV>
                <wp:extent cx="5890260" cy="716280"/>
                <wp:effectExtent l="0" t="0" r="15240" b="26670"/>
                <wp:wrapNone/>
                <wp:docPr id="8" name="Правоъгъл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716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Default="001023A0" w:rsidP="00EB26D8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tbl>
                            <w:tblPr>
                              <w:tblW w:w="9238" w:type="dxa"/>
                              <w:tblInd w:w="-108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238"/>
                            </w:tblGrid>
                            <w:tr w:rsidR="001023A0" w:rsidRPr="00031BB0" w:rsidTr="00F107BA">
                              <w:trPr>
                                <w:trHeight w:val="237"/>
                              </w:trPr>
                              <w:tc>
                                <w:tcPr>
                                  <w:tcW w:w="9238" w:type="dxa"/>
                                </w:tcPr>
                                <w:p w:rsidR="001023A0" w:rsidRPr="00031BB0" w:rsidRDefault="001023A0" w:rsidP="00F107BA">
                                  <w:pPr>
                                    <w:jc w:val="center"/>
                                    <w:rPr>
                                      <w:rFonts w:ascii="TimesNewRomanPS-BoldMT" w:hAnsi="TimesNewRomanPS-BoldMT" w:cs="TimesNewRomanPS-BoldMT"/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</w:pPr>
                                  <w:r w:rsidRPr="00031BB0">
                                    <w:rPr>
                                      <w:rFonts w:ascii="TimesNewRomanPS-BoldMT" w:hAnsi="TimesNewRomanPS-BoldMT" w:cs="TimesNewRomanPS-BoldMT"/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ІІ. А</w:t>
                                  </w:r>
                                  <w:r>
                                    <w:rPr>
                                      <w:rFonts w:ascii="TimesNewRomanPS-BoldMT" w:hAnsi="TimesNewRomanPS-BoldMT" w:cs="TimesNewRomanPS-BoldMT"/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  <w:t>НАЛИЗ НА СЪСТОЯНИЕТО НА РОМСКАТА ОБЩНОСТ</w:t>
                                  </w:r>
                                </w:p>
                              </w:tc>
                            </w:tr>
                          </w:tbl>
                          <w:p w:rsidR="001023A0" w:rsidRDefault="001023A0" w:rsidP="00EB26D8">
                            <w:pPr>
                              <w:jc w:val="center"/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В ОБЩИНА БЕЛИЦА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авоъгълник 8" o:spid="_x0000_s1028" style="position:absolute;left:0;text-align:left;margin-left:-.65pt;margin-top:5.45pt;width:463.8pt;height:5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" fillcolor="#5b9bd5 [3204]" strokecolor="#1f4d78 [1604]" strokeweight="1pt">
                <v:textbox>
                  <w:txbxContent>
                    <w:p w:rsidR="001023A0" w:rsidRDefault="001023A0" w:rsidP="00EB26D8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23"/>
                          <w:szCs w:val="23"/>
                        </w:rPr>
                      </w:pPr>
                    </w:p>
                    <w:tbl>
                      <w:tblPr>
                        <w:tblW w:w="9238" w:type="dxa"/>
                        <w:tblInd w:w="-108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238"/>
                      </w:tblGrid>
                      <w:tr w:rsidR="001023A0" w:rsidRPr="00031BB0" w:rsidTr="00F107BA">
                        <w:trPr>
                          <w:trHeight w:val="237"/>
                        </w:trPr>
                        <w:tc>
                          <w:tcPr>
                            <w:tcW w:w="9238" w:type="dxa"/>
                          </w:tcPr>
                          <w:p w:rsidR="001023A0" w:rsidRPr="00031BB0" w:rsidRDefault="001023A0" w:rsidP="00F107BA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031BB0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3"/>
                                <w:szCs w:val="23"/>
                              </w:rPr>
                              <w:t>ІІ. А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23"/>
                                <w:szCs w:val="23"/>
                              </w:rPr>
                              <w:t>НАЛИЗ НА СЪСТОЯНИЕТО НА РОМСКАТА ОБЩНОСТ</w:t>
                            </w:r>
                          </w:p>
                        </w:tc>
                      </w:tr>
                    </w:tbl>
                    <w:p w:rsidR="001023A0" w:rsidRDefault="001023A0" w:rsidP="00EB26D8">
                      <w:pPr>
                        <w:jc w:val="center"/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sz w:val="23"/>
                          <w:szCs w:val="23"/>
                        </w:rPr>
                        <w:t xml:space="preserve"> В ОБЩИНА БЕЛИЦА</w:t>
                      </w:r>
                    </w:p>
                  </w:txbxContent>
                </v:textbox>
              </v:rect>
            </w:pict>
          </mc:Fallback>
        </mc:AlternateContent>
      </w:r>
    </w:p>
    <w:p w:rsidR="00EB26D8" w:rsidRDefault="00EB26D8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val="bg"/>
        </w:rPr>
      </w:pPr>
    </w:p>
    <w:p w:rsidR="00F6270A" w:rsidRDefault="00F6270A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C7D50" w:rsidRDefault="004C7D50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3241D" w:rsidRP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ромската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031B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говоримият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език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българският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Няма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реална</w:t>
      </w:r>
    </w:p>
    <w:p w:rsidR="0063241D" w:rsidRP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потребност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създаване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допълнителни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образователни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условия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изучаване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майчин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език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различен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българския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63241D" w:rsidRP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няма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обособени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обучават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само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</w:p>
    <w:p w:rsidR="0063241D" w:rsidRP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малцинствени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общности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основни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осъществява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целодневно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децата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І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V</w:t>
      </w:r>
      <w:r w:rsidR="00AC2F4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ІІ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клас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желание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родителите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децата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63241D" w:rsidRP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организирано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малограмотни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неграмотни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възрастни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Интересите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децата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учениците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развиват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като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използват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ресурсите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дават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училищните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форми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СИП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клубове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интереси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детски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съвети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както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</w:p>
    <w:p w:rsidR="00413826" w:rsidRDefault="0063241D" w:rsidP="00413826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разнообразни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извънкласни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дейности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спортните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клубове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спортни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школи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школите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изкуства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съществуват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читалището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Пандемията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предизвикана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Ковид</w:t>
      </w:r>
      <w:proofErr w:type="spellEnd"/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19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отрази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публични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63241D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сектори</w:t>
      </w:r>
      <w:r w:rsidRPr="0063241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  <w:r w:rsidR="00413826" w:rsidRPr="00413826">
        <w:rPr>
          <w:rFonts w:ascii="TimesNewRomanPSMT" w:eastAsia="TimesNewRomanPSMT" w:cs="TimesNewRomanPSMT" w:hint="eastAsia"/>
          <w:sz w:val="23"/>
          <w:szCs w:val="23"/>
        </w:rPr>
        <w:t xml:space="preserve"> </w:t>
      </w:r>
      <w:r w:rsidR="00413826"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включително</w:t>
      </w:r>
      <w:r w:rsidR="00413826"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413826"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413826"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413826"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413826"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413826"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образованието</w:t>
      </w:r>
      <w:r w:rsidR="00413826"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</w:p>
    <w:p w:rsidR="0063241D" w:rsidRDefault="00413826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Обучението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онлайн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оказа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предизвикателство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чиито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резултати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тепърва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ще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анализират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риск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засили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проблема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качественото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както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увеличаването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неграмотността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влошаването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образователната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структура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водещи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оказване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отрицателно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въздействие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отношение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развитието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413826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децата</w:t>
      </w:r>
      <w:r w:rsidRP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Общността е съсредоточена в </w:t>
      </w:r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„</w:t>
      </w:r>
      <w:proofErr w:type="spellStart"/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Русовица</w:t>
      </w:r>
      <w:proofErr w:type="spellEnd"/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гр. Белица</w:t>
      </w:r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 В него живеят около 1000 души, от които 185 семейства. 10 от тях са без електричество в домовете си, а 20 семейства без вода. Около 1/3 са без канализация, а вода ползват от външни чешми. Преобладава обаче строителство на семейни къщи и може да се твърди, че около 65% от ромите поддържат жилищата си в добро състояние. Основен проблем, засягащ жилищата на ромите е нарасналия брой на незаконно построените жилища.</w:t>
      </w:r>
    </w:p>
    <w:p w:rsidR="0063241D" w:rsidRPr="00045D99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Ромите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в Община Белица 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са в неизгодно положение на пазара на труда в резултат на настъпилите структурни промени в Република България. Така променената макроикономическа ситуация в ст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раната доведе до изключването на голяма част от тях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от пазара на труда и до постоянно възпроизвеждане на много високи ни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ва на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lastRenderedPageBreak/>
        <w:t>безработица в общността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 Те са по-неконкурентни от останалите когато сравняваме квалификацията и образованието им, социалният имидж за трудовия им статус, социалният им капитал. Влошаването на проблема се подсили не на последно място и от влияниет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 на икономическата криза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като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една значителна част от тях 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ги изпрати в още по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</w:t>
      </w:r>
      <w:r w:rsidRPr="00045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неизгодно положение на пазара на труда.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Въпреки неравностойното социално-икономическото състояние на ромите в Община Белица през последните 2-3 години се забелязва, че  една значителна част от тях около  20 семейства, които работят на сезонна работа в чужбина са много добре устроени.</w:t>
      </w:r>
    </w:p>
    <w:p w:rsidR="0063241D" w:rsidRPr="00775818" w:rsidRDefault="0063241D" w:rsidP="0063241D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Изключително малкият процент, който общо заемат ромите с висше и средно образование, се отразява на икономическата им активност, в корелация с качеството на работната сила, нейната </w:t>
      </w:r>
      <w:proofErr w:type="spellStart"/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конкурентнослособност</w:t>
      </w:r>
      <w:proofErr w:type="spellEnd"/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на трудовия пазар, а оттам на възможностите за намиране на работа, осигуряване на доходи и постигане на по-добро качество на живот.</w:t>
      </w:r>
    </w:p>
    <w:p w:rsidR="0063241D" w:rsidRPr="00341031" w:rsidRDefault="0063241D" w:rsidP="0063241D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Анализът на данните показва, че най - много са хората придобили основно образование. Въпреки големия брой лица, които никога не са посещавали училище или са останали с начално образование се наблюдава положителна тенденция на учащите роми да продъл</w:t>
      </w:r>
      <w:r w:rsidR="0041382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жават своето образование. </w:t>
      </w: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Може да се твърди, че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определящ фактор за степента на </w:t>
      </w: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образованието е икономическото благосъстояние на ромските семейства. Ранното отпадане от образователния процес се дължи на неспособност на родителите да пращат децата си на училище поради финансови причини, т.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</w:t>
      </w: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е факторите като 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едност и безработица са водещи.</w:t>
      </w:r>
      <w:r w:rsidRPr="00045D99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bg-BG"/>
        </w:rPr>
        <w:t xml:space="preserve"> </w:t>
      </w:r>
      <w:r w:rsidRPr="00703CEA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bg-BG"/>
        </w:rPr>
        <w:t xml:space="preserve">Ромските жени раждат два пъти повече от останалите жени в </w:t>
      </w:r>
      <w:r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eastAsia="bg-BG"/>
        </w:rPr>
        <w:t>Общината.</w:t>
      </w:r>
    </w:p>
    <w:p w:rsidR="0063241D" w:rsidRPr="005B0682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Обучението и приобщаването на ромските деца и родители е една от приоритетните де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йности на Община Белица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 Ежегодно преди началото на всяка учебна година във връзка с изпълнение на Постановление №100 на Министерски съвет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биват извършени проверки на всички деца и учениц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 на територията на всяко населено място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 Екипите за обхват осъществяват посещения на адрес на деца и ученици подлежащи на задължително обучение или на такива, застрашени от отпадане. През цялата учебна година се следи от експертите в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общинска администрация и училищата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Информационната система за реализация на Механизма (ИСРМ) за т.нар. „движение“ на учениците, с цел идващите от чужбин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а и преместени от други 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населени места своевременно да бъдат записани в учебни заведения. Дейностите по Механизма се осъществяват успешно със сътрудничеството на представителите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и на други институции – МВР 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 др. </w:t>
      </w:r>
    </w:p>
    <w:p w:rsidR="0063241D" w:rsidRPr="00341031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Голям принос за обхващане на децата и учениците от уязвими групи имат образователните </w:t>
      </w:r>
      <w:proofErr w:type="spellStart"/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медиатори</w:t>
      </w:r>
      <w:proofErr w:type="spellEnd"/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="0041382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Ч</w:t>
      </w:r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рез включване на образователни </w:t>
      </w:r>
      <w:proofErr w:type="spellStart"/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медиатори</w:t>
      </w:r>
      <w:proofErr w:type="spellEnd"/>
      <w:r w:rsidRPr="005B06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социални работници, ромски авторитети и лидери, представители на неправителствени организации и други заинтересовани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582EA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лица в образователни процес и насърчаване на сътрудничеството с педагогическите специалисти за намаляване риска от преждевременно напускане на образователната система от учениците бяха проведени еднодневни семинари с тях. През целият период на засилена епидемиологична обстановка те бяха свързващото звено между учениците и образованието, помагайки с раздаването на материали на хартиен носител и предаване на необходимата информация, свързана с COVID-19 на населението в </w:t>
      </w:r>
      <w:proofErr w:type="spellStart"/>
      <w:r w:rsidRPr="00582EA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маргинализираните</w:t>
      </w:r>
      <w:proofErr w:type="spellEnd"/>
      <w:r w:rsidRPr="00582EA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общно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сти. Ежегодно училища от община Белица </w:t>
      </w:r>
      <w:r w:rsidRPr="00582EA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участват в Национална научнопрактическа конференция за разпространение на добри практики в областта на образователната интеграция и на образователното </w:t>
      </w:r>
      <w:r w:rsidRPr="00582EA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lastRenderedPageBreak/>
        <w:t>приобщаване на деца и ученици от уязвими групи, включително роми.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Продължават да се полагат усилия от екипите за обхват по мотивирането и включването в образователната система на ученици, които са застрашени от отпадане. </w:t>
      </w:r>
    </w:p>
    <w:p w:rsidR="0063241D" w:rsidRPr="00CC2B3F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Прилагат се следните мерки: Осигуряване на безплатни учебници; Провеждане на алтернативни родителски срещи /мобилни, изнесени, на адрес/ с родителите на изоставащите ученици и учениците в риск от отпадане. Допълнителни консултации по всички учебни предмети, които се провеждат извън редовните учебни часове. Изготвяне на </w:t>
      </w:r>
      <w:proofErr w:type="spellStart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корективни</w:t>
      </w:r>
      <w:proofErr w:type="spellEnd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програми с </w:t>
      </w:r>
      <w:proofErr w:type="spellStart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личностнозначима</w:t>
      </w:r>
      <w:proofErr w:type="spellEnd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информация по учебните предмети за ученика. Работа по социализация на децата и учениците от ромски произход, приобщаването им към училищния живот с помощта на социални партньори и посредници/</w:t>
      </w:r>
      <w:proofErr w:type="spellStart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медиатори</w:t>
      </w:r>
      <w:proofErr w:type="spellEnd"/>
      <w:r w:rsidRPr="003410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Pr="00CC2B3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CC2B3F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Продължават дейностите на всички членове, включени в екипите за обхват и предимно на педагогически специалисти, за насърчаване на сътрудничеството с родителите с цел мотивиране и активност за приобщаване на децата им в системата на училищното образование, за недопускане на тяхното отпадане и редовно посещение в детската градина и училище. Предоставя се психологическа подкрепа на ученици и техните семейства. Осигуряват се безплатни учебници, както и достъп до електронно четими учебници. Изплащат се еднократни стипендии. Учениците, застрашени или в риск от отпадане се насочват и включват в допълнително обучение за компенсиране на пропуски в учебния материал, постоянен достъп до спортните бази на училищата, до компютърните кабинети, библиотека и т. н. </w:t>
      </w:r>
    </w:p>
    <w:p w:rsid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C2B3F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Включването на учениците в групи по интереси, както и в съвместни дейности извън учебно време, в подготовката и реализирането на определени инициативи дава изключително положителен ефект както върху конкретния ученик, койт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 попада в риск от отпадане.</w:t>
      </w:r>
      <w:r w:rsidRPr="003F2E9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3F2E9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Използват се възможностите на кариерното ориентиране за подкрепа на ученици, които са в риск от преждевременно напускане на образователната система, с оглед бъдещата им социална, професионална и личностна реализация.</w:t>
      </w:r>
    </w:p>
    <w:p w:rsidR="0063241D" w:rsidRPr="00553791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Проблемите в здравеопазването в ромската общност са свързани най-вече с липса на здравни осигуровки на част от хората, </w:t>
      </w:r>
      <w:proofErr w:type="spellStart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неизвършване</w:t>
      </w:r>
      <w:proofErr w:type="spellEnd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профилактични стоматологични и общи прегледи, пропускане на задължителни ваксини на децата, при тежки и специфични заболявания – липса на средства за осигуряване на скъпо-струващо лечение и пътуване с цел по-специализирана диагностика в големи диагностични центрове. </w:t>
      </w:r>
    </w:p>
    <w:p w:rsidR="0063241D" w:rsidRPr="00553791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В част от ромските семейства има и практика за ранни бракове и ранни бременности, които в някои случаи не се картотекират навреме и майките не посещават редовно женска консултация, с което попадат в рискови групи бременности. </w:t>
      </w:r>
    </w:p>
    <w:p w:rsidR="0063241D" w:rsidRPr="00553791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Ромите по-често от останалото население страдат от редица социални заболявания като високо кръвно налягане, диабет, сърдечни болести, артрит, ревматизъм, астма, хроничен бронхит и язва на стомаха. Липсата на средства и условия за лечението им водят до бързо </w:t>
      </w:r>
      <w:proofErr w:type="spellStart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хронифициране</w:t>
      </w:r>
      <w:proofErr w:type="spellEnd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заболяванията, до масова ранна </w:t>
      </w:r>
      <w:proofErr w:type="spellStart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инвалидизация</w:t>
      </w:r>
      <w:proofErr w:type="spellEnd"/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 до преждевременна смъртност. Достъпът до здравни услуги зависи от различни фактори, които оказват кумулативен негативен ефект върху здравето на ромите. Поради бедността си голяма част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от тях не са в състояние да се лекуват. Отпадането на голяма част от възрастните роми от легалния пазар на труда, спорадичното им включване във временни, сезонни или случайни трудови дейности в сивия сектор води до проблеми със здравното осигуряване при една значителна част от тях. </w:t>
      </w:r>
    </w:p>
    <w:p w:rsidR="0063241D" w:rsidRDefault="0063241D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Дейностите в сферата на заетостта за 2020 година се реализират съгласно утвърдения план от Агенцията по заетостта, със заложени количествени стойности </w:t>
      </w:r>
      <w:r w:rsidRPr="0055379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lastRenderedPageBreak/>
        <w:t xml:space="preserve">по отделните инициативи, съобразно индикаторите в Националния план за действие по заетостта. </w:t>
      </w:r>
    </w:p>
    <w:p w:rsidR="003546BB" w:rsidRPr="000D6EBC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0D6EBC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● Приобщаването на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ромската общност в община Белица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е в традицията на местното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население и е започнало отдавна.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● Не съществуват образователни неравенства.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● Няма дискриминация на децата от ромски произход, 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ехният брой плавно расте и това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трябва да се отчита в дейността на съответното училище.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● Необходимо е да се открие вечерно училище за мало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грамотни и неграмотни възрастни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към СУ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“Св. св. Кирил и Методий“, а в средната професионална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гимназии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„Никола Вапцаров“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да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бъдат привлечени  роми  за придобиване на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професия. В тази посока може да се търси и партньорството с Агенцията по заетостта.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● Необходимо е повече преподаватели от детските гради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ни да преминават през обучения,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свързани както с културното многообразие, та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ка и с приобщаващите принципи и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механизми, свързани с различието.</w:t>
      </w:r>
    </w:p>
    <w:p w:rsid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● Необходимост от 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бразователен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медиатор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който да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уч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аства и подкрепя образователния 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процес и превенцията на отпадане от училище.</w:t>
      </w:r>
    </w:p>
    <w:p w:rsidR="004C7D50" w:rsidRDefault="004C7D50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pacing w:val="6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-266065</wp:posOffset>
                </wp:positionV>
                <wp:extent cx="2720340" cy="830580"/>
                <wp:effectExtent l="19050" t="0" r="22860" b="26670"/>
                <wp:wrapNone/>
                <wp:docPr id="20" name="Шестоъгъл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830580"/>
                        </a:xfrm>
                        <a:prstGeom prst="hexagon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BE3348" w:rsidRDefault="001023A0" w:rsidP="00BE3348">
                            <w:pPr>
                              <w:pStyle w:val="a7"/>
                              <w:rPr>
                                <w:sz w:val="28"/>
                                <w:szCs w:val="28"/>
                              </w:rPr>
                            </w:pPr>
                            <w:r w:rsidRPr="00BE3348">
                              <w:rPr>
                                <w:sz w:val="28"/>
                                <w:szCs w:val="28"/>
                              </w:rPr>
                              <w:t xml:space="preserve">1.Образование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оъгълник 20" o:spid="_x0000_s1029" type="#_x0000_t9" style="position:absolute;left:0;text-align:left;margin-left:5.35pt;margin-top:-20.95pt;width:214.2pt;height:6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" adj="1649" fillcolor="#70ad47 [3209]" strokecolor="white [3201]" strokeweight="1.5pt">
                <v:textbox>
                  <w:txbxContent>
                    <w:p w:rsidR="001023A0" w:rsidRPr="00BE3348" w:rsidRDefault="001023A0" w:rsidP="00BE3348">
                      <w:pPr>
                        <w:pStyle w:val="a7"/>
                        <w:rPr>
                          <w:sz w:val="28"/>
                          <w:szCs w:val="28"/>
                        </w:rPr>
                      </w:pPr>
                      <w:r w:rsidRPr="00BE3348">
                        <w:rPr>
                          <w:sz w:val="28"/>
                          <w:szCs w:val="28"/>
                        </w:rPr>
                        <w:t xml:space="preserve">1.Образование </w:t>
                      </w:r>
                    </w:p>
                  </w:txbxContent>
                </v:textbox>
              </v:shape>
            </w:pict>
          </mc:Fallback>
        </mc:AlternateContent>
      </w: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BE3348" w:rsidRDefault="00BE3348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Образователните обекти на територията на община Белица са представени от обекти на предучилищното обучение и на общото (в т.ч. и средно</w:t>
      </w:r>
      <w:r w:rsidR="00694B8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 общо и средно професионално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) образование.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  <w:t xml:space="preserve">1.2 </w:t>
      </w: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  <w:t xml:space="preserve">Предучилищното обучение 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Предучилищното обучение на деца в общ</w:t>
      </w:r>
      <w:r w:rsidR="007D7FB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ина Белица е представено от една детска градина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гр. Белица. В останалите населени места липсва достъп до тази форма на образование, като единствената алтернатива е ежедневното пътуване до административния център на общината. Въпреки това, статистич</w:t>
      </w:r>
      <w:r w:rsidR="00332EE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ските данни за посещенията в тази форма на обучение сочат за задоволеност на необходимостта от детски градини. 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Броят на децат</w:t>
      </w:r>
      <w:r w:rsidR="007D7FB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а, които ползват услугите на ДГ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</w:t>
      </w:r>
      <w:r w:rsidR="000D6E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раства до 220 през учебната 2020/2021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година. Последните</w:t>
      </w:r>
      <w:r w:rsidR="000D6E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две учебни години бележат 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спад на посещенията на детското заведение, като</w:t>
      </w:r>
      <w:r w:rsidR="000D6E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броят на децата  намалява с 5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7 бр. </w:t>
      </w:r>
      <w:r w:rsidR="000D6E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спрямо  2016/2017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  <w:t xml:space="preserve">Таблица 30: Брой деца, педагогически персонал, места и групи в детските градини на община Белица 2012-2017 г.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tbl>
      <w:tblPr>
        <w:tblStyle w:val="TableGrid3"/>
        <w:tblW w:w="9100" w:type="dxa"/>
        <w:tblInd w:w="-8" w:type="dxa"/>
        <w:tblCellMar>
          <w:top w:w="53" w:type="dxa"/>
          <w:left w:w="60" w:type="dxa"/>
          <w:right w:w="52" w:type="dxa"/>
        </w:tblCellMar>
        <w:tblLook w:val="04A0" w:firstRow="1" w:lastRow="0" w:firstColumn="1" w:lastColumn="0" w:noHBand="0" w:noVBand="1"/>
      </w:tblPr>
      <w:tblGrid>
        <w:gridCol w:w="1367"/>
        <w:gridCol w:w="1073"/>
        <w:gridCol w:w="847"/>
        <w:gridCol w:w="1246"/>
        <w:gridCol w:w="847"/>
        <w:gridCol w:w="839"/>
        <w:gridCol w:w="875"/>
        <w:gridCol w:w="1065"/>
        <w:gridCol w:w="941"/>
      </w:tblGrid>
      <w:tr w:rsidR="009B71D3" w:rsidRPr="009B71D3" w:rsidTr="009B71D3">
        <w:trPr>
          <w:trHeight w:val="531"/>
        </w:trPr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Учебна година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Детски градини</w:t>
            </w:r>
          </w:p>
        </w:tc>
        <w:tc>
          <w:tcPr>
            <w:tcW w:w="19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C0C0C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Деца</w:t>
            </w:r>
          </w:p>
        </w:tc>
        <w:tc>
          <w:tcPr>
            <w:tcW w:w="191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C0C0C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Места</w:t>
            </w:r>
          </w:p>
        </w:tc>
        <w:tc>
          <w:tcPr>
            <w:tcW w:w="1917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C0C0C0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Педагогически персонал </w:t>
            </w: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73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Детски групи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[брой]</w:t>
            </w:r>
          </w:p>
        </w:tc>
      </w:tr>
      <w:tr w:rsidR="009B71D3" w:rsidRPr="009B71D3" w:rsidTr="009B71D3">
        <w:trPr>
          <w:trHeight w:val="664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981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в т.ч.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момичета</w:t>
            </w: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956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на 100 деца</w:t>
            </w: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960" w:type="dxa"/>
            <w:tcBorders>
              <w:top w:val="single" w:sz="12" w:space="0" w:color="C0C0C0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в т.ч.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детски учители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</w:tr>
      <w:tr w:rsidR="009B71D3" w:rsidRPr="009B71D3" w:rsidTr="009B71D3">
        <w:trPr>
          <w:trHeight w:val="270"/>
        </w:trPr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2012/2013</w:t>
            </w:r>
          </w:p>
        </w:tc>
        <w:tc>
          <w:tcPr>
            <w:tcW w:w="959" w:type="dxa"/>
            <w:tcBorders>
              <w:top w:val="single" w:sz="12" w:space="0" w:color="000000"/>
              <w:left w:val="single" w:sz="12" w:space="0" w:color="00000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12" w:space="0" w:color="000000"/>
              <w:left w:val="single" w:sz="12" w:space="0" w:color="000000"/>
              <w:bottom w:val="single" w:sz="12" w:space="0" w:color="C0C0C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270</w:t>
            </w: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C0C0C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115</w:t>
            </w:r>
          </w:p>
        </w:tc>
        <w:tc>
          <w:tcPr>
            <w:tcW w:w="957" w:type="dxa"/>
            <w:tcBorders>
              <w:top w:val="single" w:sz="12" w:space="0" w:color="000000"/>
              <w:left w:val="single" w:sz="12" w:space="0" w:color="000000"/>
              <w:bottom w:val="single" w:sz="12" w:space="0" w:color="C0C0C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374</w:t>
            </w:r>
          </w:p>
        </w:tc>
        <w:tc>
          <w:tcPr>
            <w:tcW w:w="956" w:type="dxa"/>
            <w:tcBorders>
              <w:top w:val="single" w:sz="12" w:space="0" w:color="000000"/>
              <w:left w:val="single" w:sz="12" w:space="0" w:color="C0C0C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138.5</w:t>
            </w:r>
          </w:p>
        </w:tc>
        <w:tc>
          <w:tcPr>
            <w:tcW w:w="957" w:type="dxa"/>
            <w:tcBorders>
              <w:top w:val="single" w:sz="12" w:space="0" w:color="000000"/>
              <w:left w:val="single" w:sz="12" w:space="0" w:color="000000"/>
              <w:bottom w:val="single" w:sz="12" w:space="0" w:color="C0C0C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12" w:space="0" w:color="C0C0C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873" w:type="dxa"/>
            <w:tcBorders>
              <w:top w:val="single" w:sz="12" w:space="0" w:color="000000"/>
              <w:left w:val="single" w:sz="12" w:space="0" w:color="000000"/>
              <w:bottom w:val="single" w:sz="12" w:space="0" w:color="C0C0C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</w:t>
            </w:r>
          </w:p>
        </w:tc>
      </w:tr>
      <w:tr w:rsidR="009B71D3" w:rsidRPr="009B71D3" w:rsidTr="009B71D3">
        <w:trPr>
          <w:trHeight w:val="270"/>
        </w:trPr>
        <w:tc>
          <w:tcPr>
            <w:tcW w:w="1500" w:type="dxa"/>
            <w:tcBorders>
              <w:top w:val="single" w:sz="12" w:space="0" w:color="C0C0C0"/>
              <w:left w:val="single" w:sz="6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2013/2014</w:t>
            </w:r>
          </w:p>
        </w:tc>
        <w:tc>
          <w:tcPr>
            <w:tcW w:w="959" w:type="dxa"/>
            <w:tcBorders>
              <w:top w:val="single" w:sz="12" w:space="0" w:color="C0C0C0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BFBFBF"/>
              <w:right w:val="single" w:sz="12" w:space="0" w:color="C0C0C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277</w:t>
            </w:r>
          </w:p>
        </w:tc>
        <w:tc>
          <w:tcPr>
            <w:tcW w:w="981" w:type="dxa"/>
            <w:tcBorders>
              <w:top w:val="single" w:sz="12" w:space="0" w:color="C0C0C0"/>
              <w:left w:val="single" w:sz="12" w:space="0" w:color="C0C0C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119</w:t>
            </w: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BFBFBF"/>
              <w:right w:val="single" w:sz="12" w:space="0" w:color="C0C0C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350</w:t>
            </w:r>
          </w:p>
        </w:tc>
        <w:tc>
          <w:tcPr>
            <w:tcW w:w="956" w:type="dxa"/>
            <w:tcBorders>
              <w:top w:val="single" w:sz="12" w:space="0" w:color="C0C0C0"/>
              <w:left w:val="single" w:sz="12" w:space="0" w:color="C0C0C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126.4</w:t>
            </w:r>
          </w:p>
        </w:tc>
        <w:tc>
          <w:tcPr>
            <w:tcW w:w="957" w:type="dxa"/>
            <w:tcBorders>
              <w:top w:val="single" w:sz="12" w:space="0" w:color="C0C0C0"/>
              <w:left w:val="single" w:sz="12" w:space="0" w:color="000000"/>
              <w:bottom w:val="single" w:sz="12" w:space="0" w:color="BFBFBF"/>
              <w:right w:val="single" w:sz="12" w:space="0" w:color="C0C0C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single" w:sz="12" w:space="0" w:color="C0C0C0"/>
              <w:left w:val="single" w:sz="12" w:space="0" w:color="C0C0C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19</w:t>
            </w:r>
          </w:p>
        </w:tc>
        <w:tc>
          <w:tcPr>
            <w:tcW w:w="873" w:type="dxa"/>
            <w:tcBorders>
              <w:top w:val="single" w:sz="12" w:space="0" w:color="C0C0C0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12</w:t>
            </w:r>
          </w:p>
        </w:tc>
      </w:tr>
      <w:tr w:rsidR="009B71D3" w:rsidRPr="009B71D3" w:rsidTr="009B71D3">
        <w:trPr>
          <w:trHeight w:val="270"/>
        </w:trPr>
        <w:tc>
          <w:tcPr>
            <w:tcW w:w="1500" w:type="dxa"/>
            <w:tcBorders>
              <w:top w:val="single" w:sz="12" w:space="0" w:color="BFBFBF"/>
              <w:left w:val="single" w:sz="6" w:space="0" w:color="000000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lastRenderedPageBreak/>
              <w:t>2014/2015</w:t>
            </w:r>
          </w:p>
        </w:tc>
        <w:tc>
          <w:tcPr>
            <w:tcW w:w="959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305</w:t>
            </w:r>
          </w:p>
        </w:tc>
        <w:tc>
          <w:tcPr>
            <w:tcW w:w="98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145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397</w:t>
            </w:r>
          </w:p>
        </w:tc>
        <w:tc>
          <w:tcPr>
            <w:tcW w:w="9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130.2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873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</w:t>
            </w:r>
          </w:p>
        </w:tc>
      </w:tr>
      <w:tr w:rsidR="009B71D3" w:rsidRPr="009B71D3" w:rsidTr="009B71D3">
        <w:trPr>
          <w:trHeight w:val="270"/>
        </w:trPr>
        <w:tc>
          <w:tcPr>
            <w:tcW w:w="1500" w:type="dxa"/>
            <w:tcBorders>
              <w:top w:val="single" w:sz="12" w:space="0" w:color="BFBFBF"/>
              <w:left w:val="single" w:sz="6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2015/2016</w:t>
            </w:r>
          </w:p>
        </w:tc>
        <w:tc>
          <w:tcPr>
            <w:tcW w:w="959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293</w:t>
            </w:r>
          </w:p>
        </w:tc>
        <w:tc>
          <w:tcPr>
            <w:tcW w:w="981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148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397</w:t>
            </w:r>
          </w:p>
        </w:tc>
        <w:tc>
          <w:tcPr>
            <w:tcW w:w="956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135.5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BFBFBF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873" w:type="dxa"/>
            <w:tcBorders>
              <w:top w:val="single" w:sz="12" w:space="0" w:color="BFBFBF"/>
              <w:left w:val="single" w:sz="12" w:space="0" w:color="000000"/>
              <w:bottom w:val="single" w:sz="12" w:space="0" w:color="BFBFBF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</w:t>
            </w:r>
          </w:p>
        </w:tc>
      </w:tr>
      <w:tr w:rsidR="009B71D3" w:rsidRPr="009B71D3" w:rsidTr="009B71D3">
        <w:trPr>
          <w:trHeight w:val="270"/>
        </w:trPr>
        <w:tc>
          <w:tcPr>
            <w:tcW w:w="1500" w:type="dxa"/>
            <w:tcBorders>
              <w:top w:val="single" w:sz="12" w:space="0" w:color="BFBFBF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2016/2017</w:t>
            </w:r>
          </w:p>
        </w:tc>
        <w:tc>
          <w:tcPr>
            <w:tcW w:w="959" w:type="dxa"/>
            <w:tcBorders>
              <w:top w:val="single" w:sz="12" w:space="0" w:color="BFBFB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277</w:t>
            </w:r>
          </w:p>
        </w:tc>
        <w:tc>
          <w:tcPr>
            <w:tcW w:w="981" w:type="dxa"/>
            <w:tcBorders>
              <w:top w:val="single" w:sz="12" w:space="0" w:color="BFBFBF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126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397</w:t>
            </w:r>
          </w:p>
        </w:tc>
        <w:tc>
          <w:tcPr>
            <w:tcW w:w="956" w:type="dxa"/>
            <w:tcBorders>
              <w:top w:val="single" w:sz="12" w:space="0" w:color="BFBFBF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143.3</w:t>
            </w:r>
          </w:p>
        </w:tc>
        <w:tc>
          <w:tcPr>
            <w:tcW w:w="957" w:type="dxa"/>
            <w:tcBorders>
              <w:top w:val="single" w:sz="12" w:space="0" w:color="BFBFBF"/>
              <w:left w:val="single" w:sz="12" w:space="0" w:color="000000"/>
              <w:bottom w:val="single" w:sz="12" w:space="0" w:color="000000"/>
              <w:right w:val="single" w:sz="12" w:space="0" w:color="C0C0C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single" w:sz="12" w:space="0" w:color="BFBFBF"/>
              <w:left w:val="single" w:sz="12" w:space="0" w:color="C0C0C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</w:t>
            </w:r>
          </w:p>
        </w:tc>
        <w:tc>
          <w:tcPr>
            <w:tcW w:w="873" w:type="dxa"/>
            <w:tcBorders>
              <w:top w:val="single" w:sz="12" w:space="0" w:color="BFBFB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</w:t>
            </w:r>
          </w:p>
        </w:tc>
      </w:tr>
    </w:tbl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През 2014/2015 учебна година, поради отбелязаният ръст в посещенията на детското заведение, са разкрити две допълнителни детски групи. Те запазват броя си, независимо от намаляването на бр</w:t>
      </w:r>
      <w:r w:rsidR="0095257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оя на децата през последните три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години. Запазва се и броят на педагогическият персонал – в детското заве</w:t>
      </w:r>
      <w:r w:rsidR="00D8569F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дение  работят общо 21 души. ДГ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има готовност да обучава 120 деца повече от тези, коит</w:t>
      </w:r>
      <w:r w:rsidR="0095257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 са записани през учебната 2020/2021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г.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Сградния фонд като цял</w:t>
      </w:r>
      <w:r w:rsidR="001760E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 се намира в задоволително 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състояние.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  <w:t>1.3</w:t>
      </w:r>
      <w:r w:rsidR="0036439B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u w:val="single"/>
          <w:lang w:eastAsia="bg-BG"/>
        </w:rPr>
        <w:t xml:space="preserve">Общо образование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Общото образование</w:t>
      </w:r>
      <w:r w:rsidR="00C64D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общината е представен от  шест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училища: </w:t>
      </w:r>
    </w:p>
    <w:p w:rsidR="009B71D3" w:rsidRPr="009B71D3" w:rsidRDefault="00C64D99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У „Св. Св. Кирил и Методий“ - гр. Белица; </w:t>
      </w:r>
    </w:p>
    <w:p w:rsidR="009B71D3" w:rsidRPr="009B71D3" w:rsidRDefault="00C64D99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ПГ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“Никола Вапцаров” - гр. Белица; </w:t>
      </w:r>
    </w:p>
    <w:p w:rsidR="009B71D3" w:rsidRPr="009B71D3" w:rsidRDefault="009B71D3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ОУ "Св. П. Хилендарски" - с. Краище; </w:t>
      </w:r>
    </w:p>
    <w:p w:rsidR="00C64D99" w:rsidRDefault="009B71D3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ОУ "П. К. Яворов" - с. Горно Краище; - </w:t>
      </w:r>
    </w:p>
    <w:p w:rsidR="009B71D3" w:rsidRDefault="009B71D3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ОУ "Св.св. Кирил и Методий"- с.</w:t>
      </w:r>
      <w:r w:rsidR="007F3A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Бабяк. </w:t>
      </w:r>
    </w:p>
    <w:p w:rsidR="00C64D99" w:rsidRDefault="00C64D99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НУ „Петка Славейков:</w:t>
      </w:r>
    </w:p>
    <w:p w:rsidR="009B5E1D" w:rsidRPr="009B71D3" w:rsidRDefault="009B5E1D" w:rsidP="009B71D3">
      <w:pPr>
        <w:numPr>
          <w:ilvl w:val="0"/>
          <w:numId w:val="5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През учебната 2012/2013 г. на територията на община Белица се наблюдава недостиг на ученици в основните и начално училища. По решение на общински съвет, гр.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Белица се създават маломерни паралелки от по 10-15 ученика.  </w:t>
      </w:r>
    </w:p>
    <w:p w:rsidR="00C64D99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От диаграмата се вижда постепенното покачване на броя на обучаващите се в учебните заведения в общината от 2012/2013 до 2014/2015 ученици. година, когато учениците са 1119 бр. Следващата учебна година посещаващите училищата са с 17 по-малко. 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Последната година от разглеждания период бележи пик с 1128 на брой ученици. Предвид </w:t>
      </w:r>
      <w:proofErr w:type="spellStart"/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осцилациите</w:t>
      </w:r>
      <w:proofErr w:type="spellEnd"/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броя на учащите в общото образование в общината може да се направи извод за непостоянство. Въпреки това данните през последната година са изключително оптимистични и дават основание за предположение за нарастване на броят на децата в училищата през следващите години.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Данните от таблиците показват нарастване на броя на уча</w:t>
      </w:r>
      <w:r w:rsidR="001962F7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щите от първи до четвърти клас.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В следващата таблица са поместени данни за броя на училища, паралелки, учители и учащи в община Белица. </w:t>
      </w:r>
    </w:p>
    <w:p w:rsid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B33056" w:rsidRDefault="00B33056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B33056" w:rsidRDefault="00B33056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B33056" w:rsidRDefault="00B33056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B33056" w:rsidRDefault="00B33056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B33056" w:rsidRPr="009B71D3" w:rsidRDefault="00B33056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  <w:lang w:eastAsia="bg-BG"/>
        </w:rPr>
        <w:t xml:space="preserve">Таблица 31: Брой училища, паралелки, учители и учащи в община Белица  2012-2017 г. </w:t>
      </w:r>
    </w:p>
    <w:tbl>
      <w:tblPr>
        <w:tblStyle w:val="TableGrid4"/>
        <w:tblpPr w:leftFromText="141" w:rightFromText="141" w:vertAnchor="text" w:horzAnchor="margin" w:tblpY="121"/>
        <w:tblW w:w="9542" w:type="dxa"/>
        <w:tblInd w:w="0" w:type="dxa"/>
        <w:tblCellMar>
          <w:right w:w="5" w:type="dxa"/>
        </w:tblCellMar>
        <w:tblLook w:val="04A0" w:firstRow="1" w:lastRow="0" w:firstColumn="1" w:lastColumn="0" w:noHBand="0" w:noVBand="1"/>
      </w:tblPr>
      <w:tblGrid>
        <w:gridCol w:w="1263"/>
        <w:gridCol w:w="21"/>
        <w:gridCol w:w="1129"/>
        <w:gridCol w:w="34"/>
        <w:gridCol w:w="1250"/>
        <w:gridCol w:w="44"/>
        <w:gridCol w:w="972"/>
        <w:gridCol w:w="36"/>
        <w:gridCol w:w="639"/>
        <w:gridCol w:w="40"/>
        <w:gridCol w:w="584"/>
        <w:gridCol w:w="75"/>
        <w:gridCol w:w="1183"/>
        <w:gridCol w:w="965"/>
        <w:gridCol w:w="668"/>
        <w:gridCol w:w="639"/>
      </w:tblGrid>
      <w:tr w:rsidR="009B71D3" w:rsidRPr="009B71D3" w:rsidTr="00B33056">
        <w:trPr>
          <w:trHeight w:val="538"/>
        </w:trPr>
        <w:tc>
          <w:tcPr>
            <w:tcW w:w="126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Учебна година</w:t>
            </w:r>
          </w:p>
        </w:tc>
        <w:tc>
          <w:tcPr>
            <w:tcW w:w="1150" w:type="dxa"/>
            <w:gridSpan w:val="2"/>
            <w:vMerge w:val="restart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Училища [брой]</w:t>
            </w:r>
          </w:p>
        </w:tc>
        <w:tc>
          <w:tcPr>
            <w:tcW w:w="128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2315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I - IV клас </w:t>
            </w:r>
          </w:p>
        </w:tc>
        <w:tc>
          <w:tcPr>
            <w:tcW w:w="1258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2272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V - VIII   клас </w:t>
            </w:r>
          </w:p>
        </w:tc>
      </w:tr>
      <w:tr w:rsidR="009B71D3" w:rsidRPr="009B71D3" w:rsidTr="00B33056">
        <w:trPr>
          <w:trHeight w:val="193"/>
        </w:trPr>
        <w:tc>
          <w:tcPr>
            <w:tcW w:w="1263" w:type="dxa"/>
            <w:vMerge/>
            <w:tcBorders>
              <w:top w:val="nil"/>
              <w:left w:val="single" w:sz="5" w:space="0" w:color="000000"/>
              <w:bottom w:val="nil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nil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vMerge w:val="restart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паралелки [брой]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учители    [брой]</w:t>
            </w:r>
          </w:p>
        </w:tc>
        <w:tc>
          <w:tcPr>
            <w:tcW w:w="129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учащи [брой]</w:t>
            </w:r>
          </w:p>
        </w:tc>
        <w:tc>
          <w:tcPr>
            <w:tcW w:w="1258" w:type="dxa"/>
            <w:gridSpan w:val="2"/>
            <w:vMerge w:val="restart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паралелки [брой]</w:t>
            </w:r>
          </w:p>
        </w:tc>
        <w:tc>
          <w:tcPr>
            <w:tcW w:w="96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учители   [брой]</w:t>
            </w:r>
          </w:p>
        </w:tc>
        <w:tc>
          <w:tcPr>
            <w:tcW w:w="13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учащи [брой]</w:t>
            </w:r>
          </w:p>
        </w:tc>
      </w:tr>
      <w:tr w:rsidR="009B71D3" w:rsidRPr="009B71D3" w:rsidTr="00B33056">
        <w:trPr>
          <w:trHeight w:val="382"/>
        </w:trPr>
        <w:tc>
          <w:tcPr>
            <w:tcW w:w="1263" w:type="dxa"/>
            <w:vMerge/>
            <w:tcBorders>
              <w:top w:val="nil"/>
              <w:left w:val="single" w:sz="5" w:space="0" w:color="000000"/>
              <w:bottom w:val="single" w:sz="10" w:space="0" w:color="000000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624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в т.ч.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жени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в т.ч.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жени</w:t>
            </w:r>
          </w:p>
        </w:tc>
      </w:tr>
      <w:tr w:rsidR="009B71D3" w:rsidRPr="009B71D3" w:rsidTr="00B33056">
        <w:trPr>
          <w:trHeight w:val="183"/>
        </w:trPr>
        <w:tc>
          <w:tcPr>
            <w:tcW w:w="1263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2012/2013</w:t>
            </w:r>
          </w:p>
        </w:tc>
        <w:tc>
          <w:tcPr>
            <w:tcW w:w="1150" w:type="dxa"/>
            <w:gridSpan w:val="2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8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1016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39</w:t>
            </w:r>
          </w:p>
        </w:tc>
        <w:tc>
          <w:tcPr>
            <w:tcW w:w="675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452</w:t>
            </w:r>
          </w:p>
        </w:tc>
        <w:tc>
          <w:tcPr>
            <w:tcW w:w="624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226</w:t>
            </w:r>
          </w:p>
        </w:tc>
        <w:tc>
          <w:tcPr>
            <w:tcW w:w="1258" w:type="dxa"/>
            <w:gridSpan w:val="2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96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28</w:t>
            </w:r>
          </w:p>
        </w:tc>
        <w:tc>
          <w:tcPr>
            <w:tcW w:w="66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414</w:t>
            </w:r>
          </w:p>
        </w:tc>
        <w:tc>
          <w:tcPr>
            <w:tcW w:w="63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218</w:t>
            </w:r>
          </w:p>
        </w:tc>
      </w:tr>
      <w:tr w:rsidR="009B71D3" w:rsidRPr="009B71D3" w:rsidTr="00B33056">
        <w:trPr>
          <w:trHeight w:val="218"/>
        </w:trPr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2013/2014</w:t>
            </w:r>
          </w:p>
        </w:tc>
        <w:tc>
          <w:tcPr>
            <w:tcW w:w="1150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8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23</w:t>
            </w:r>
          </w:p>
        </w:tc>
        <w:tc>
          <w:tcPr>
            <w:tcW w:w="1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38</w:t>
            </w:r>
          </w:p>
        </w:tc>
        <w:tc>
          <w:tcPr>
            <w:tcW w:w="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463</w:t>
            </w:r>
          </w:p>
        </w:tc>
        <w:tc>
          <w:tcPr>
            <w:tcW w:w="6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242</w:t>
            </w:r>
          </w:p>
        </w:tc>
        <w:tc>
          <w:tcPr>
            <w:tcW w:w="1258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31</w:t>
            </w:r>
          </w:p>
        </w:tc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412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208</w:t>
            </w:r>
          </w:p>
        </w:tc>
      </w:tr>
      <w:tr w:rsidR="009B71D3" w:rsidRPr="009B71D3" w:rsidTr="00B33056">
        <w:trPr>
          <w:trHeight w:val="218"/>
        </w:trPr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2014/2015</w:t>
            </w:r>
          </w:p>
        </w:tc>
        <w:tc>
          <w:tcPr>
            <w:tcW w:w="1150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8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23</w:t>
            </w:r>
          </w:p>
        </w:tc>
        <w:tc>
          <w:tcPr>
            <w:tcW w:w="1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40</w:t>
            </w:r>
          </w:p>
        </w:tc>
        <w:tc>
          <w:tcPr>
            <w:tcW w:w="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490</w:t>
            </w:r>
          </w:p>
        </w:tc>
        <w:tc>
          <w:tcPr>
            <w:tcW w:w="6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239</w:t>
            </w:r>
          </w:p>
        </w:tc>
        <w:tc>
          <w:tcPr>
            <w:tcW w:w="1258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30</w:t>
            </w:r>
          </w:p>
        </w:tc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416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219</w:t>
            </w:r>
          </w:p>
        </w:tc>
      </w:tr>
      <w:tr w:rsidR="009B71D3" w:rsidRPr="009B71D3" w:rsidTr="00B33056">
        <w:trPr>
          <w:trHeight w:val="218"/>
        </w:trPr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2015/2016</w:t>
            </w:r>
          </w:p>
        </w:tc>
        <w:tc>
          <w:tcPr>
            <w:tcW w:w="1150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26</w:t>
            </w:r>
          </w:p>
        </w:tc>
        <w:tc>
          <w:tcPr>
            <w:tcW w:w="1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36</w:t>
            </w:r>
          </w:p>
        </w:tc>
        <w:tc>
          <w:tcPr>
            <w:tcW w:w="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493</w:t>
            </w:r>
          </w:p>
        </w:tc>
        <w:tc>
          <w:tcPr>
            <w:tcW w:w="6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243</w:t>
            </w:r>
          </w:p>
        </w:tc>
        <w:tc>
          <w:tcPr>
            <w:tcW w:w="1258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31</w:t>
            </w:r>
          </w:p>
        </w:tc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422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218</w:t>
            </w:r>
          </w:p>
        </w:tc>
      </w:tr>
      <w:tr w:rsidR="009B71D3" w:rsidRPr="009B71D3" w:rsidTr="00B33056">
        <w:trPr>
          <w:trHeight w:val="228"/>
        </w:trPr>
        <w:tc>
          <w:tcPr>
            <w:tcW w:w="1263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2016/2017</w:t>
            </w:r>
          </w:p>
        </w:tc>
        <w:tc>
          <w:tcPr>
            <w:tcW w:w="1150" w:type="dxa"/>
            <w:gridSpan w:val="2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5</w:t>
            </w:r>
          </w:p>
        </w:tc>
        <w:tc>
          <w:tcPr>
            <w:tcW w:w="1284" w:type="dxa"/>
            <w:gridSpan w:val="2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24</w:t>
            </w:r>
          </w:p>
        </w:tc>
        <w:tc>
          <w:tcPr>
            <w:tcW w:w="1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41</w:t>
            </w:r>
          </w:p>
        </w:tc>
        <w:tc>
          <w:tcPr>
            <w:tcW w:w="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529</w:t>
            </w:r>
          </w:p>
        </w:tc>
        <w:tc>
          <w:tcPr>
            <w:tcW w:w="624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252</w:t>
            </w:r>
          </w:p>
        </w:tc>
        <w:tc>
          <w:tcPr>
            <w:tcW w:w="1258" w:type="dxa"/>
            <w:gridSpan w:val="2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23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33</w:t>
            </w:r>
          </w:p>
        </w:tc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424</w:t>
            </w:r>
          </w:p>
        </w:tc>
        <w:tc>
          <w:tcPr>
            <w:tcW w:w="639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212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657"/>
        </w:trPr>
        <w:tc>
          <w:tcPr>
            <w:tcW w:w="128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Учебна година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Училища [брой]</w:t>
            </w:r>
          </w:p>
        </w:tc>
        <w:tc>
          <w:tcPr>
            <w:tcW w:w="129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2346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single" w:sz="10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IX - XII клас 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20"/>
        </w:trPr>
        <w:tc>
          <w:tcPr>
            <w:tcW w:w="1284" w:type="dxa"/>
            <w:gridSpan w:val="2"/>
            <w:vMerge/>
            <w:tcBorders>
              <w:top w:val="nil"/>
              <w:left w:val="single" w:sz="5" w:space="0" w:color="000000"/>
              <w:bottom w:val="nil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nil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vMerge w:val="restart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паралелки [брой]</w:t>
            </w:r>
          </w:p>
        </w:tc>
        <w:tc>
          <w:tcPr>
            <w:tcW w:w="100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учители    [брой]</w:t>
            </w:r>
          </w:p>
        </w:tc>
        <w:tc>
          <w:tcPr>
            <w:tcW w:w="133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учащи [брой]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449"/>
        </w:trPr>
        <w:tc>
          <w:tcPr>
            <w:tcW w:w="1284" w:type="dxa"/>
            <w:gridSpan w:val="2"/>
            <w:vMerge/>
            <w:tcBorders>
              <w:top w:val="nil"/>
              <w:left w:val="single" w:sz="5" w:space="0" w:color="000000"/>
              <w:bottom w:val="single" w:sz="10" w:space="0" w:color="000000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0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</w:p>
        </w:tc>
        <w:tc>
          <w:tcPr>
            <w:tcW w:w="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общо</w:t>
            </w:r>
          </w:p>
        </w:tc>
        <w:tc>
          <w:tcPr>
            <w:tcW w:w="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shd w:val="clear" w:color="auto" w:fill="D9D9D9"/>
            <w:vAlign w:val="bottom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 xml:space="preserve">в т.ч. </w:t>
            </w:r>
          </w:p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</w:rPr>
              <w:t>жени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23"/>
        </w:trPr>
        <w:tc>
          <w:tcPr>
            <w:tcW w:w="1284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2012/2013</w:t>
            </w:r>
          </w:p>
        </w:tc>
        <w:tc>
          <w:tcPr>
            <w:tcW w:w="1163" w:type="dxa"/>
            <w:gridSpan w:val="2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9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12</w:t>
            </w:r>
          </w:p>
        </w:tc>
        <w:tc>
          <w:tcPr>
            <w:tcW w:w="1008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679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212</w:t>
            </w:r>
          </w:p>
        </w:tc>
        <w:tc>
          <w:tcPr>
            <w:tcW w:w="659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144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20"/>
        </w:trPr>
        <w:tc>
          <w:tcPr>
            <w:tcW w:w="1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2013/2014</w:t>
            </w:r>
          </w:p>
        </w:tc>
        <w:tc>
          <w:tcPr>
            <w:tcW w:w="1163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9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12</w:t>
            </w:r>
          </w:p>
        </w:tc>
        <w:tc>
          <w:tcPr>
            <w:tcW w:w="10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</w:t>
            </w:r>
          </w:p>
        </w:tc>
        <w:tc>
          <w:tcPr>
            <w:tcW w:w="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222</w:t>
            </w:r>
          </w:p>
        </w:tc>
        <w:tc>
          <w:tcPr>
            <w:tcW w:w="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150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19"/>
        </w:trPr>
        <w:tc>
          <w:tcPr>
            <w:tcW w:w="1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2014/2015</w:t>
            </w:r>
          </w:p>
        </w:tc>
        <w:tc>
          <w:tcPr>
            <w:tcW w:w="1163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6</w:t>
            </w:r>
          </w:p>
        </w:tc>
        <w:tc>
          <w:tcPr>
            <w:tcW w:w="129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11</w:t>
            </w:r>
          </w:p>
        </w:tc>
        <w:tc>
          <w:tcPr>
            <w:tcW w:w="10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24</w:t>
            </w:r>
          </w:p>
        </w:tc>
        <w:tc>
          <w:tcPr>
            <w:tcW w:w="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213</w:t>
            </w:r>
          </w:p>
        </w:tc>
        <w:tc>
          <w:tcPr>
            <w:tcW w:w="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131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20"/>
        </w:trPr>
        <w:tc>
          <w:tcPr>
            <w:tcW w:w="1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2015/2016</w:t>
            </w:r>
          </w:p>
        </w:tc>
        <w:tc>
          <w:tcPr>
            <w:tcW w:w="1163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5</w:t>
            </w:r>
          </w:p>
        </w:tc>
        <w:tc>
          <w:tcPr>
            <w:tcW w:w="129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10</w:t>
            </w:r>
          </w:p>
        </w:tc>
        <w:tc>
          <w:tcPr>
            <w:tcW w:w="10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16</w:t>
            </w:r>
          </w:p>
        </w:tc>
        <w:tc>
          <w:tcPr>
            <w:tcW w:w="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187</w:t>
            </w:r>
          </w:p>
        </w:tc>
        <w:tc>
          <w:tcPr>
            <w:tcW w:w="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114</w:t>
            </w:r>
          </w:p>
        </w:tc>
      </w:tr>
      <w:tr w:rsidR="009B71D3" w:rsidRPr="009B71D3" w:rsidTr="00B33056">
        <w:tblPrEx>
          <w:tblCellMar>
            <w:top w:w="40" w:type="dxa"/>
            <w:left w:w="52" w:type="dxa"/>
            <w:bottom w:w="12" w:type="dxa"/>
            <w:right w:w="3" w:type="dxa"/>
          </w:tblCellMar>
        </w:tblPrEx>
        <w:trPr>
          <w:gridAfter w:val="4"/>
          <w:wAfter w:w="3455" w:type="dxa"/>
          <w:trHeight w:val="229"/>
        </w:trPr>
        <w:tc>
          <w:tcPr>
            <w:tcW w:w="1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2016/2017</w:t>
            </w:r>
          </w:p>
        </w:tc>
        <w:tc>
          <w:tcPr>
            <w:tcW w:w="1163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5</w:t>
            </w:r>
          </w:p>
        </w:tc>
        <w:tc>
          <w:tcPr>
            <w:tcW w:w="1294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9</w:t>
            </w:r>
          </w:p>
        </w:tc>
        <w:tc>
          <w:tcPr>
            <w:tcW w:w="10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13</w:t>
            </w:r>
          </w:p>
        </w:tc>
        <w:tc>
          <w:tcPr>
            <w:tcW w:w="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175</w:t>
            </w:r>
          </w:p>
        </w:tc>
        <w:tc>
          <w:tcPr>
            <w:tcW w:w="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9B71D3" w:rsidRPr="009B71D3" w:rsidRDefault="009B71D3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</w:rPr>
              <w:t>112</w:t>
            </w:r>
          </w:p>
        </w:tc>
      </w:tr>
    </w:tbl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Броят на паралелките от V до VII клас нараства, заедно с нарастването на броя на учащите. Тенденциите тук са положителни, като напълно са задоволени нуждите на обучаващите се по отношение на сграден фонд, учители и паралелки.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Притеснителни са данните за посещаващите учебни заняти</w:t>
      </w:r>
      <w:r w:rsidR="009C3CE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я от IX до XII клас. Техният бро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й расте до учебната 2013/2014 година, когато той достига 222 бр. До настоящата учебна година броят им спада постепенно до 175. Намален е броят на паралелките и на учителите. </w:t>
      </w:r>
    </w:p>
    <w:p w:rsidR="009B71D3" w:rsidRPr="009B71D3" w:rsidRDefault="009B5E1D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Около 3 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% от децата и младежите на възраст между 3 и 18 години не са включени в образователната сист</w:t>
      </w:r>
      <w:r w:rsidR="004A43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ема. Това е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проблем</w:t>
      </w:r>
      <w:r w:rsidR="004A43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който стои за разрешаване пред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община Белица.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Необходимо е да</w:t>
      </w:r>
      <w:r w:rsidR="007F3A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е работи в посока създаване на професионални паралелки, с оглед получаване на професионално образование и мотивация за придобиване на средно образование.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Министърът на образованието утвърждава рамкова програма за продължаващо професионално обучение с придобиване на втора или трета степен на професионална квалификация. Рамковите програми се прилагат за ученици и лица, навършили 16 години, в съответствие със Закона за професионалното образование и обучение, Закон за предучилищното и училищното образование, Държавния образователен стандарт за учебния план и Националната квалификационна рамка. 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Този тип обучение е изключителна възможност за получаване на професионална квалификация и последваща реализация на населението в общината.  </w:t>
      </w:r>
    </w:p>
    <w:p w:rsid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Разкрити са две специалност</w:t>
      </w:r>
      <w:r w:rsidR="005E28A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 „Туризъм в свободното време“ и „Електронна търговия“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които в икономическата ситуация на общината ще намерят добра реа</w:t>
      </w:r>
      <w:r w:rsidR="003626C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лизация. В община Белица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образова</w:t>
      </w:r>
      <w:r w:rsidR="003626C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ние за придобиване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професионална квалификация се предлага от учебната 2013/2014 година, като броят на паралелките и на учащите в тях нараства непрекъснато. Данните се виждат в следващата таблица. </w:t>
      </w:r>
    </w:p>
    <w:p w:rsidR="009B5E1D" w:rsidRPr="009B71D3" w:rsidRDefault="009B5E1D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lastRenderedPageBreak/>
        <w:t>Таблица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32: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Продължаващо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професионално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обучение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2013-2017 </w:t>
      </w:r>
      <w:r w:rsidRPr="009B71D3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г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tbl>
      <w:tblPr>
        <w:tblpPr w:leftFromText="141" w:rightFromText="141" w:vertAnchor="text" w:horzAnchor="margin" w:tblpY="149"/>
        <w:tblW w:w="8168" w:type="dxa"/>
        <w:tblCellMar>
          <w:top w:w="46" w:type="dxa"/>
          <w:left w:w="37" w:type="dxa"/>
          <w:right w:w="21" w:type="dxa"/>
        </w:tblCellMar>
        <w:tblLook w:val="04A0" w:firstRow="1" w:lastRow="0" w:firstColumn="1" w:lastColumn="0" w:noHBand="0" w:noVBand="1"/>
      </w:tblPr>
      <w:tblGrid>
        <w:gridCol w:w="2030"/>
        <w:gridCol w:w="1206"/>
        <w:gridCol w:w="1385"/>
        <w:gridCol w:w="888"/>
        <w:gridCol w:w="887"/>
        <w:gridCol w:w="888"/>
        <w:gridCol w:w="884"/>
      </w:tblGrid>
      <w:tr w:rsidR="009B71D3" w:rsidRPr="009B71D3" w:rsidTr="009B71D3">
        <w:trPr>
          <w:trHeight w:val="433"/>
        </w:trPr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Учебна година</w:t>
            </w:r>
          </w:p>
        </w:tc>
        <w:tc>
          <w:tcPr>
            <w:tcW w:w="12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Училища</w:t>
            </w:r>
          </w:p>
        </w:tc>
        <w:tc>
          <w:tcPr>
            <w:tcW w:w="1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Паралелки</w:t>
            </w:r>
          </w:p>
        </w:tc>
        <w:tc>
          <w:tcPr>
            <w:tcW w:w="1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 xml:space="preserve"> Учители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Учащи</w:t>
            </w:r>
          </w:p>
        </w:tc>
      </w:tr>
      <w:tr w:rsidR="009B71D3" w:rsidRPr="009B71D3" w:rsidTr="009B71D3">
        <w:trPr>
          <w:trHeight w:val="52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 xml:space="preserve">в т.ч. </w:t>
            </w:r>
          </w:p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жени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 xml:space="preserve">в т.ч. </w:t>
            </w:r>
          </w:p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жени</w:t>
            </w:r>
          </w:p>
        </w:tc>
      </w:tr>
      <w:tr w:rsidR="009B71D3" w:rsidRPr="009B71D3" w:rsidTr="009B71D3">
        <w:trPr>
          <w:trHeight w:val="258"/>
        </w:trPr>
        <w:tc>
          <w:tcPr>
            <w:tcW w:w="20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2013/2014</w:t>
            </w:r>
          </w:p>
        </w:tc>
        <w:tc>
          <w:tcPr>
            <w:tcW w:w="12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8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8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8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24</w:t>
            </w:r>
          </w:p>
        </w:tc>
      </w:tr>
      <w:tr w:rsidR="009B71D3" w:rsidRPr="009B71D3" w:rsidTr="009B71D3">
        <w:trPr>
          <w:trHeight w:val="255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2014/2015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38</w:t>
            </w:r>
          </w:p>
        </w:tc>
      </w:tr>
      <w:tr w:rsidR="009B71D3" w:rsidRPr="009B71D3" w:rsidTr="009B71D3">
        <w:trPr>
          <w:trHeight w:val="255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2015/2016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71</w:t>
            </w:r>
          </w:p>
        </w:tc>
      </w:tr>
      <w:tr w:rsidR="009B71D3" w:rsidRPr="009B71D3" w:rsidTr="009B71D3">
        <w:trPr>
          <w:trHeight w:val="266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2016/2017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9B71D3" w:rsidRPr="009B71D3" w:rsidRDefault="009B71D3" w:rsidP="009B71D3">
            <w:pPr>
              <w:spacing w:after="0"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</w:pPr>
            <w:r w:rsidRPr="009B71D3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eastAsia="bg-BG"/>
              </w:rPr>
              <w:t>86</w:t>
            </w:r>
          </w:p>
        </w:tc>
      </w:tr>
    </w:tbl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Източник:www.nsi.bg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Всички учебни заведения работят по ПРОГРАМА ЗА НАМАЛЯВАНЕ ДЕЛА НА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ПРЕЖДЕВРЕМЕННО НАПУСНАЛИТЕ ОБРАЗОВАТЕЛНАТА СИСТЕМА. Няма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отпаднали ученици.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Политиката на училищата е съобразена със Стратегия за образователна интеграция на деца и ученици от етническите малцинства (2015 – 2020) и национална стратегия за насърчаване и повишаване на грамотността (2014 – 2020).</w:t>
      </w:r>
    </w:p>
    <w:p w:rsidR="004A29DA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Изградена е мрежа от извънкласни и извънучилищни форми на работа с деца от малцинствата и техните родители, за да бъдат удовлетворени разностранните им интереси и потребности и да се постигне междуетнически диалог, сближаване, </w:t>
      </w:r>
    </w:p>
    <w:p w:rsidR="004A29DA" w:rsidRDefault="004A29DA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A29DA" w:rsidRDefault="004A29DA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равен достъп до качествено образование и толерантност на цялата ученическа общност.</w:t>
      </w:r>
    </w:p>
    <w:p w:rsidR="009B71D3" w:rsidRPr="009B71D3" w:rsidRDefault="00210A39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Образователни институции работиха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по Проект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BG05M2ОP001-3.005-0004 „Активно 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приобщаване в системата на предучилищното об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разование“ и BG05M20P001-3.003- </w:t>
      </w:r>
      <w:r w:rsidR="009B71D3"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0001 „Подкрепа за равен достъп и личностно развитие”.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Разгръщането на активността и развитието на потенциала на децата и учениците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съдейства за изграждане на тяхната личност, успешната им социална, трудова и бъдеща професионална реализация. Спечелени са награди от национални и международни певчески, танцови конкурси на ученици от ромски произход, изявяващи се в изпълнения от </w:t>
      </w:r>
      <w:r w:rsidR="00BE3104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областта на фолклорното  пеене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 народните танци.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Учениците от училищата в Община Белица участват в спортни турнири и ученически спортни игри, общински и градски мероприятия без разделение по пол,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възраст и етнически произход.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Брой ученици записани в първи клас за ученици  2020/2021 год. На територията на община Белица – 92 бр.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Няма отпаднали ученици  през изминалата  учебна година</w:t>
      </w:r>
      <w:r w:rsidR="00A4640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Брой ученици</w:t>
      </w:r>
      <w:r w:rsidR="00A4640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училищата  за учебната 2021/2022</w:t>
      </w:r>
      <w:bookmarkStart w:id="0" w:name="_GoBack"/>
      <w:bookmarkEnd w:id="0"/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год. – 1112 бр</w:t>
      </w:r>
      <w:r w:rsidR="007F3A9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Незаписани в училище, в това число и над 16 год. възраст – няма.</w:t>
      </w:r>
    </w:p>
    <w:p w:rsidR="009B71D3" w:rsidRPr="009B71D3" w:rsidRDefault="009B71D3" w:rsidP="009B71D3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Образователните институции работят сериозно по обхващането на всички деца и</w:t>
      </w:r>
    </w:p>
    <w:p w:rsidR="004C7D50" w:rsidRDefault="009B71D3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9B71D3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ученици в образователната система чрез работата си по проекти и създаване на  различни интересни и желани дейности по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модул „Занимание по интереси”</w:t>
      </w:r>
    </w:p>
    <w:p w:rsidR="008B4BBC" w:rsidRDefault="007F3A99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Под покрива на СУ “Св. св. Кирил и Методий“ гр. Белица за учебната 2021-2022г. се обучават 494 ученика от първи до дванадесети  клас, от тях </w:t>
      </w:r>
      <w:r w:rsidR="00210A39">
        <w:rPr>
          <w:rFonts w:ascii="Times New Roman" w:eastAsia="Times New Roman" w:hAnsi="Times New Roman" w:cs="Times New Roman"/>
          <w:bCs/>
          <w:iCs/>
          <w:spacing w:val="6"/>
          <w:sz w:val="24"/>
          <w:szCs w:val="24"/>
          <w:lang w:eastAsia="bg-BG"/>
        </w:rPr>
        <w:t>13</w:t>
      </w:r>
      <w:r w:rsidRPr="00210A39">
        <w:rPr>
          <w:rFonts w:ascii="Times New Roman" w:eastAsia="Times New Roman" w:hAnsi="Times New Roman" w:cs="Times New Roman"/>
          <w:bCs/>
          <w:iCs/>
          <w:spacing w:val="6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са роми. Училището </w:t>
      </w:r>
      <w:r w:rsidR="007D15C5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работи по проект „Образование за утрешния ден“</w:t>
      </w:r>
      <w:r w:rsidR="00210A3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който участват 1 ученици, като 6 от тях са роми. По </w:t>
      </w:r>
      <w:r w:rsidR="007D15C5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„Подкрепа за успех“</w:t>
      </w:r>
      <w:r w:rsidR="00210A3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участват 100 ученика от тях са включени и 39 от ромите в града. В изпълнение на проект „Равен достъп до </w:t>
      </w:r>
      <w:r w:rsidR="00210A3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lastRenderedPageBreak/>
        <w:t>училищното образование</w:t>
      </w:r>
      <w:r w:rsidR="008B4B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в условията на криза“ са включени общо 25 деца от тях 11 са от ромски произход.</w:t>
      </w:r>
      <w:r w:rsidR="007D15C5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4D7998" w:rsidRDefault="004D7998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В Професионална гимназия „Никола Вапцаров“ – Белица  за учебната 2021-2022 г. общият брой на ученицит</w:t>
      </w:r>
      <w:r w:rsidR="008B4B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е е 138 от тях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4 </w:t>
      </w:r>
      <w:r w:rsidR="008B4BB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са с ромски произход, </w:t>
      </w:r>
      <w:r w:rsidR="008A6F75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 профил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„икономическа информатика“ ,  „административно управление“ и „туризъм“.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Приобщаването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ромската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традицията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местното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започнало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отдавна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съществуват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образователни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неравенства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Няма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дискриминация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техният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брой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плавно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расте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това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трябва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отчита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дейността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съответното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Необходимо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открие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вечерно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малограмотни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неграмотни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възрастни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към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училищата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средните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професионални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гимназии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паралелки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придобиване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професия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тази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посока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може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търси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партньорството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Агенцията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заетостта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6439B" w:rsidRPr="0036439B" w:rsidRDefault="0036439B" w:rsidP="003643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Необходимо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повече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преподаватели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детските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градини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преминават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през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свързани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както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културното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многообразие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така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приобщаващите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принципи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механизми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свързани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различието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6439B" w:rsidRDefault="0036439B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Необходимост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образователен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</w:t>
      </w:r>
      <w:proofErr w:type="spellEnd"/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който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участва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подкрепя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образователния</w:t>
      </w:r>
      <w:r w:rsidR="00B10D06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процес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превенцията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отпадане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6439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училище</w:t>
      </w:r>
      <w:r w:rsidRPr="003643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36439B" w:rsidRDefault="00561A54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pacing w:val="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86360</wp:posOffset>
                </wp:positionV>
                <wp:extent cx="2354580" cy="792480"/>
                <wp:effectExtent l="19050" t="0" r="26670" b="26670"/>
                <wp:wrapNone/>
                <wp:docPr id="21" name="Шестоъгъл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79248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561A54" w:rsidRDefault="001023A0" w:rsidP="00561A5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1A54">
                              <w:rPr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1A54">
                              <w:rPr>
                                <w:sz w:val="28"/>
                                <w:szCs w:val="28"/>
                              </w:rPr>
                              <w:t>Здравеопазване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оъгълник 21" o:spid="_x0000_s1030" type="#_x0000_t9" style="position:absolute;left:0;text-align:left;margin-left:12.55pt;margin-top:6.8pt;width:185.4pt;height:6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" adj="1817" fillcolor="#70ad47 [3209]" strokecolor="#375623 [1609]" strokeweight="1pt">
                <v:textbox>
                  <w:txbxContent>
                    <w:p w:rsidR="001023A0" w:rsidRPr="00561A54" w:rsidRDefault="001023A0" w:rsidP="00561A5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1A54">
                        <w:rPr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561A54">
                        <w:rPr>
                          <w:sz w:val="28"/>
                          <w:szCs w:val="28"/>
                        </w:rPr>
                        <w:t>Здравеопазване</w:t>
                      </w:r>
                    </w:p>
                  </w:txbxContent>
                </v:textbox>
              </v:shape>
            </w:pict>
          </mc:Fallback>
        </mc:AlternateContent>
      </w:r>
    </w:p>
    <w:p w:rsidR="00561A54" w:rsidRDefault="00561A54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561A54" w:rsidRDefault="00561A54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561A54" w:rsidRDefault="00561A54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561A54" w:rsidRDefault="00561A54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CE0528" w:rsidRPr="00735119" w:rsidRDefault="003F789B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735119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Основна</w:t>
      </w:r>
      <w:r w:rsidR="00CE0528" w:rsidRPr="00735119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 xml:space="preserve"> цел: </w:t>
      </w:r>
    </w:p>
    <w:p w:rsidR="006F77A8" w:rsidRPr="006F3E82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Равнопоставеност на достъпа до качествено обществено здравеопазване и подобряване на здравословното състояние на населението в обособените уязвими етнически общн</w:t>
      </w:r>
      <w:r w:rsidR="006F3E8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ости, с концентрация на бедност</w:t>
      </w:r>
    </w:p>
    <w:p w:rsidR="00CE0528" w:rsidRPr="00735119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735119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Общи цели:</w:t>
      </w:r>
    </w:p>
    <w:p w:rsidR="00CE0528" w:rsidRPr="00CE0528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1. Подобряване на майчиното и детското здравеопазване в обособените уязвими етнически общности, с концентрация на бедност.</w:t>
      </w:r>
    </w:p>
    <w:p w:rsidR="00CE0528" w:rsidRPr="00CE0528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2. Подобряване на достъпа до качествено обществено здравеопазване на лица, намиращи се в ситуация на бедност и социална уязвимост.</w:t>
      </w:r>
    </w:p>
    <w:p w:rsidR="00CE0528" w:rsidRPr="00CE0528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3. Намаляване на стигмата и дискриминацията на хора от уязвими групи.</w:t>
      </w:r>
    </w:p>
    <w:p w:rsidR="00CE0528" w:rsidRPr="00CE0528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4. Засилване на здравната промоция и превенция, включително за повишаването на здравната култура-особено със случаите на епидемии и пандемии.</w:t>
      </w:r>
    </w:p>
    <w:p w:rsidR="00CE0528" w:rsidRPr="00CE0528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5. Подобряване на санитарните условия в публичната среда, като условие за превенция на появата и разпространение</w:t>
      </w:r>
      <w:r w:rsidR="003F78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то на обществено опасни зарази.</w:t>
      </w:r>
    </w:p>
    <w:p w:rsidR="003F789B" w:rsidRDefault="00CE0528" w:rsidP="00CE052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CE052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Мерките за постигане на целите </w:t>
      </w:r>
      <w:r w:rsidR="003F789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са заложени в Плана за действие.</w:t>
      </w:r>
    </w:p>
    <w:p w:rsidR="003546BB" w:rsidRPr="003546BB" w:rsidRDefault="003546BB" w:rsidP="003F789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Здравното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обслужване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територията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осъществява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главно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личните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лекари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регистрирани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територията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546BB" w:rsidRPr="003546BB" w:rsidRDefault="003546BB" w:rsidP="003546BB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Сградата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бившата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поликлиника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е ремонтирана със средства на общината.</w:t>
      </w:r>
    </w:p>
    <w:p w:rsidR="003E6BF2" w:rsidRPr="00775818" w:rsidRDefault="003546BB" w:rsidP="003E6BF2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lastRenderedPageBreak/>
        <w:t>Общината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нуждае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модерен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медицински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център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със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спешно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звено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още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повече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рискът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спешна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травматологична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помощ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завишен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наличието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зимен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туризъм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 разположението на населените места във високопланински терени на общината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Смъртността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възрастното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население</w:t>
      </w:r>
      <w:r w:rsidRPr="003546B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3546BB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нараства</w:t>
      </w:r>
      <w:r w:rsidR="003E6BF2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3E6BF2" w:rsidRPr="003E6BF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</w:t>
      </w:r>
      <w:r w:rsidR="003E6BF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Болничната помощ, както и спе</w:t>
      </w:r>
      <w:r w:rsidR="003E6BF2"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шната медицинска помощ се осъществяват на територията на община Разлог, тъй като там е най-близката акредитирана </w:t>
      </w:r>
      <w:proofErr w:type="spellStart"/>
      <w:r w:rsidR="003E6BF2"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многопрофилна</w:t>
      </w:r>
      <w:proofErr w:type="spellEnd"/>
      <w:r w:rsidR="003E6BF2"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болница за активно лечение.</w:t>
      </w:r>
    </w:p>
    <w:p w:rsidR="003E6BF2" w:rsidRPr="00775818" w:rsidRDefault="003E6BF2" w:rsidP="003E6BF2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Регистрираните практики са както следва:</w:t>
      </w:r>
    </w:p>
    <w:p w:rsidR="003E6BF2" w:rsidRDefault="003E6BF2" w:rsidP="003E6BF2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•Индивидуална практика за първична медицинска помощ - 6 броя; </w:t>
      </w:r>
    </w:p>
    <w:p w:rsidR="003E6BF2" w:rsidRPr="00775818" w:rsidRDefault="003E6BF2" w:rsidP="003E6BF2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•Индивидуална практика за първична дентална помощ - 7 броя;</w:t>
      </w:r>
    </w:p>
    <w:p w:rsidR="003E6BF2" w:rsidRDefault="003E6BF2" w:rsidP="003E6BF2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•Групова практика за първична медицинска помощ - 1 брой</w:t>
      </w:r>
    </w:p>
    <w:p w:rsidR="003E6BF2" w:rsidRDefault="003E6BF2" w:rsidP="003E6BF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 •Индивидуална практика за специализирана медицинска помощ - 1 брой. </w:t>
      </w:r>
    </w:p>
    <w:p w:rsidR="003E6BF2" w:rsidRDefault="003E6BF2" w:rsidP="003E6BF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 xml:space="preserve">•Медико-техническа лаборатория- 1 брой </w:t>
      </w:r>
    </w:p>
    <w:p w:rsidR="003E6BF2" w:rsidRDefault="003E6BF2" w:rsidP="003E6BF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</w:pPr>
      <w:r w:rsidRPr="0077581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val="bg" w:eastAsia="bg-BG"/>
        </w:rPr>
        <w:t>Усилията на общинското ръководство са насочени към подобряване медицинското обслужване на населението, чрез разкриване на Център за спешна и неотложна помощ, но на този етап такъв не е разкрит.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Общинската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администрация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реализира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идеята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здравен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</w:t>
      </w:r>
      <w:proofErr w:type="spellEnd"/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към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момента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нуждите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цялата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назначен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един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такъв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</w:t>
      </w:r>
      <w:proofErr w:type="spellEnd"/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proofErr w:type="spellStart"/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Медиаторът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съдейства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провеждане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профилактични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прегледи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ОПЛ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осъществяване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дентални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дейности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институции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др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Бременните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изцяло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обхванати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посещават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редовно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женска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консултация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2D574D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това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някаква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степен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може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говори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повишаване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здравната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култура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тази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целева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група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здравноосигурени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във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места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обхванати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общопрактикуващите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лекари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една голяма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част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тях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трябва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пътуват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посещават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личния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лекар</w:t>
      </w:r>
      <w:r w:rsid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и районна болница Разлог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2D574D" w:rsidRDefault="002D574D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D574D" w:rsidRDefault="002D574D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районите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периодични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посещения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представители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РЗИ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Благоевград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посещения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правят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тестове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туберкулоза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СПИН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други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заболявания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Проведена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кампания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ваксиниране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срещу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Ковид</w:t>
      </w:r>
      <w:proofErr w:type="spellEnd"/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19.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Въпреки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мерките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високата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смъртност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70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години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ромското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налице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proofErr w:type="spellStart"/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Медиаторът</w:t>
      </w:r>
      <w:proofErr w:type="spellEnd"/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редовно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беседи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различни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теми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част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личните</w:t>
      </w:r>
      <w:r w:rsid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лекари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също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Осигурен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достъп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услуги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Проблем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  <w:r w:rsid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че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1D51E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 голям броят</w:t>
      </w:r>
      <w:r w:rsid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хората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1D51E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 xml:space="preserve">които са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здравно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неосигурени</w:t>
      </w:r>
      <w:r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Това дава основание да изведем и следните основни цели, върху които да</w:t>
      </w:r>
    </w:p>
    <w:p w:rsidR="002F208C" w:rsidRPr="002F208C" w:rsidRDefault="002F208C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2F208C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работим за периода 2021-2023 г., а именно:</w:t>
      </w:r>
    </w:p>
    <w:p w:rsidR="002F208C" w:rsidRPr="002F208C" w:rsidRDefault="001D51E1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Продължаване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работата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повишаване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здравната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култура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ромите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2F208C" w:rsidRPr="002F208C" w:rsidRDefault="001D51E1" w:rsidP="002F208C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Провеждане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задължителни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имунизации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D51E1" w:rsidRDefault="001D51E1" w:rsidP="001D51E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Повишаване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достъпа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качествена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медицинска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грижа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чрез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подкрепа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информация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личните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лекари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здравн</w:t>
      </w:r>
      <w:r w:rsidR="00AA733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я</w:t>
      </w:r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="002F208C" w:rsidRPr="002F208C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медиатор</w:t>
      </w:r>
      <w:proofErr w:type="spellEnd"/>
      <w:r w:rsidR="002F208C" w:rsidRPr="002F208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1D51E1" w:rsidRDefault="001D51E1" w:rsidP="001D51E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D51E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Осигуряване на работна заетост </w:t>
      </w:r>
    </w:p>
    <w:p w:rsidR="006F3E82" w:rsidRDefault="006F3E82" w:rsidP="006F3E8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Pr="006F3E82" w:rsidRDefault="006F3E82" w:rsidP="006F3E8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3546BB" w:rsidRDefault="007219A7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pacing w:val="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212725</wp:posOffset>
                </wp:positionH>
                <wp:positionV relativeFrom="paragraph">
                  <wp:posOffset>125730</wp:posOffset>
                </wp:positionV>
                <wp:extent cx="2011680" cy="822960"/>
                <wp:effectExtent l="19050" t="0" r="26670" b="15240"/>
                <wp:wrapNone/>
                <wp:docPr id="22" name="Шестоъгъл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82296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7219A7" w:rsidRDefault="001023A0" w:rsidP="007219A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219A7">
                              <w:rPr>
                                <w:sz w:val="28"/>
                                <w:szCs w:val="28"/>
                              </w:rPr>
                              <w:t>3.Заетост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и безработица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оъгълник 22" o:spid="_x0000_s1031" type="#_x0000_t9" style="position:absolute;left:0;text-align:left;margin-left:16.75pt;margin-top:9.9pt;width:158.4pt;height:6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" adj="2209" fillcolor="#70ad47 [3209]" strokecolor="#375623 [1609]" strokeweight="1pt">
                <v:textbox>
                  <w:txbxContent>
                    <w:p w:rsidR="001023A0" w:rsidRPr="007219A7" w:rsidRDefault="001023A0" w:rsidP="007219A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219A7">
                        <w:rPr>
                          <w:sz w:val="28"/>
                          <w:szCs w:val="28"/>
                        </w:rPr>
                        <w:t>3.Заетост</w:t>
                      </w:r>
                      <w:r>
                        <w:rPr>
                          <w:sz w:val="28"/>
                          <w:szCs w:val="28"/>
                        </w:rPr>
                        <w:t xml:space="preserve"> и безработица</w:t>
                      </w:r>
                    </w:p>
                  </w:txbxContent>
                </v:textbox>
              </v:shape>
            </w:pict>
          </mc:Fallback>
        </mc:AlternateContent>
      </w:r>
    </w:p>
    <w:p w:rsidR="007219A7" w:rsidRDefault="007219A7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7219A7" w:rsidRDefault="007219A7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7219A7" w:rsidRDefault="007219A7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7219A7" w:rsidRDefault="007219A7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63241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A29DA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Профилът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безработицата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територията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показва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тенденция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постоянна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ниско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квалифицираните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/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или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квалификация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жители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Д”БТ”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Разлог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филиал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голяма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част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ниска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степен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квалификация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Това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създава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проблем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намирането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подходяща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професионална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реализация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тези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групи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хора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E969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Към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FF0386">
        <w:rPr>
          <w:rFonts w:ascii="Times New Roman" w:eastAsia="Times New Roman" w:hAnsi="Times New Roman" w:cs="Times New Roman"/>
          <w:bCs/>
          <w:iCs/>
          <w:spacing w:val="6"/>
          <w:sz w:val="24"/>
          <w:szCs w:val="24"/>
          <w:lang w:eastAsia="bg-BG"/>
        </w:rPr>
        <w:t>31.12</w:t>
      </w:r>
      <w:r w:rsidRPr="00FF0386">
        <w:rPr>
          <w:rFonts w:ascii="Times New Roman" w:eastAsia="Times New Roman" w:hAnsi="Times New Roman" w:cs="Times New Roman"/>
          <w:bCs/>
          <w:iCs/>
          <w:spacing w:val="6"/>
          <w:sz w:val="24"/>
          <w:szCs w:val="24"/>
          <w:lang w:eastAsia="bg-BG"/>
        </w:rPr>
        <w:t xml:space="preserve">.2021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="00E969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общият брой на </w:t>
      </w:r>
      <w:r w:rsidR="002D574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безработицата в общината е 1027</w:t>
      </w:r>
      <w:r w:rsidR="00E969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 основно и по-ниско образование 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="00E9693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98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души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Основен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работодател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нискоквалифицираните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работници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която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активно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участва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реализира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проекти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оперативните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програми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заетост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най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вече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РЧР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РР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други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Голяма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част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заетите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сферата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„Озеленяване”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„Чистота”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нямат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квалификация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NewRomanPSMT" w:eastAsia="TimesNewRomanPSMT" w:cs="TimesNewRomanPSMT" w:hint="eastAsia"/>
          <w:sz w:val="23"/>
          <w:szCs w:val="23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трайно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Една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част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работят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извън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страната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постоянно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търси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възможности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разширяване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разнообразяване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пазара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труда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съзвучие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икономическите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възможности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актуалните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програми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1929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активно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съдейства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работодатели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региона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цел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увеличаване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1929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предложенията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населението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тази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мисия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много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активна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ролята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1929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Бюрото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труда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данни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Дирекцията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“Социално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подпомагане”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към</w:t>
      </w:r>
      <w:r w:rsidR="000F5CA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31.12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.2021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социални</w:t>
      </w:r>
    </w:p>
    <w:p w:rsidR="007065C7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помощи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чл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9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="000F5CA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ПП 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ЗСП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получава</w:t>
      </w:r>
      <w:r w:rsidR="000F5CA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371 от роми 80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човек</w:t>
      </w:r>
      <w:r w:rsidR="000F5CAA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</w:t>
      </w:r>
      <w:r w:rsidR="008F602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 20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възрастни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трайни</w:t>
      </w:r>
      <w:r w:rsidR="000F5CAA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увреждания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8F602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Еднократни помощи по чл. 16 от ПП ЗСП 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- 25</w:t>
      </w:r>
      <w:r w:rsidR="008F602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от тях 2 ромски семейства и 1 инцидент от среща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с</w:t>
      </w:r>
      <w:r w:rsidR="008F602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мечка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както  и 6 човека</w:t>
      </w:r>
      <w:r w:rsidR="008F602C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роми за влошено здравословно състояние.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време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противоепидемичните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мерки</w:t>
      </w:r>
      <w:r w:rsidR="001929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8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0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души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бедни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</w:p>
    <w:p w:rsidR="004A60BD" w:rsidRPr="007065C7" w:rsidRDefault="00131871" w:rsidP="004A60B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получили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проект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„Топъл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обяд”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раздадени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лични</w:t>
      </w:r>
      <w:r w:rsidR="00490EF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предпазни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средства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информирани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относно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мерките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предпазване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заразяване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Ковид</w:t>
      </w:r>
      <w:proofErr w:type="spellEnd"/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19.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През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2020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бяха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подкрепени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проект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„</w:t>
      </w:r>
      <w:proofErr w:type="spellStart"/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Патронажна</w:t>
      </w:r>
      <w:proofErr w:type="spellEnd"/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грижа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възрастни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хора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увреждания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компонент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3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ОП”РЧР”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95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нуждаещи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34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4A60BD" w:rsidRP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 xml:space="preserve"> През 2021  година </w:t>
      </w:r>
      <w:r w:rsidR="004A60BD" w:rsidRPr="004A60BD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val="bg" w:eastAsia="bg-BG"/>
        </w:rPr>
        <w:t>620 лица</w:t>
      </w:r>
      <w:r w:rsidR="004A60BD" w:rsidRP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 xml:space="preserve"> от общината се ползват от социалната услуга - доставка на топла храна, приготвяна от Общинската трапезария, като финансирането на социалната</w:t>
      </w:r>
      <w:r w:rsidR="00AF6D0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 xml:space="preserve"> услуга е осигурено от фонд "</w:t>
      </w:r>
      <w:proofErr w:type="spellStart"/>
      <w:r w:rsidR="00AF6D09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>Соц</w:t>
      </w:r>
      <w:r w:rsidR="004A60BD" w:rsidRP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>нална</w:t>
      </w:r>
      <w:proofErr w:type="spellEnd"/>
      <w:r w:rsidR="004A60BD" w:rsidRPr="004A60BD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val="bg" w:eastAsia="bg-BG"/>
        </w:rPr>
        <w:t xml:space="preserve"> закрила" към МТСП, разпределени по села, както следва :</w:t>
      </w:r>
    </w:p>
    <w:p w:rsidR="004A60BD" w:rsidRPr="004A60BD" w:rsidRDefault="004A60BD" w:rsidP="004A60BD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tbl>
      <w:tblPr>
        <w:tblStyle w:val="a6"/>
        <w:tblW w:w="0" w:type="auto"/>
        <w:tblInd w:w="40" w:type="dxa"/>
        <w:tblLook w:val="04A0" w:firstRow="1" w:lastRow="0" w:firstColumn="1" w:lastColumn="0" w:noHBand="0" w:noVBand="1"/>
      </w:tblPr>
      <w:tblGrid>
        <w:gridCol w:w="4350"/>
      </w:tblGrid>
      <w:tr w:rsidR="004A60BD" w:rsidRPr="004A60BD" w:rsidTr="009B71D3">
        <w:tc>
          <w:tcPr>
            <w:tcW w:w="4350" w:type="dxa"/>
          </w:tcPr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гр. Белица –          188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Краище -             88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Горно Краище-   27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Дагоново –          29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Бабяк –                66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Лютово -             30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Кузьово –            37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с. Гълъбово –            8</w:t>
            </w:r>
          </w:p>
          <w:p w:rsidR="004A60BD" w:rsidRPr="004A60BD" w:rsidRDefault="00790461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с. Палатик –            </w:t>
            </w:r>
            <w:r w:rsidR="004A60BD"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43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с. Черешово – </w:t>
            </w:r>
            <w:r w:rsidR="00790461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        </w:t>
            </w: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58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с. Орцево – </w:t>
            </w:r>
            <w:r w:rsidR="00790461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            </w:t>
            </w: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27</w:t>
            </w:r>
          </w:p>
          <w:p w:rsidR="004A60BD" w:rsidRPr="004A60BD" w:rsidRDefault="004A60BD" w:rsidP="009B71D3">
            <w:pPr>
              <w:spacing w:line="295" w:lineRule="exact"/>
              <w:ind w:right="2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</w:pP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с. Златарица - </w:t>
            </w:r>
            <w:r w:rsidR="00790461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 xml:space="preserve">        </w:t>
            </w:r>
            <w:r w:rsidRPr="004A60B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6"/>
                <w:sz w:val="24"/>
                <w:szCs w:val="24"/>
                <w:lang w:val="bg" w:eastAsia="bg-BG"/>
              </w:rPr>
              <w:t>19</w:t>
            </w:r>
          </w:p>
        </w:tc>
      </w:tr>
    </w:tbl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отношение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образованието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квалификацията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проблемът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още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голям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най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много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начално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основно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lastRenderedPageBreak/>
        <w:t>Висшисти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вече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двама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завършили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272D85" w:rsidRPr="00131871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272D85" w:rsidRPr="00131871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Делът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нерегистрираните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малък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което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предполага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добра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информираност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отношение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услугите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възможностите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Банско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предлага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Делът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мъжете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сравнително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еднакъв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Висок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процентът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ниско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което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сериозна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пречка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осигуряването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Липсва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сериозна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заинтересованост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страна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работодателите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наемане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лица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регистрирани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трудовата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борса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31871" w:rsidRPr="00131871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Пандемията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предизвикана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Ковид</w:t>
      </w:r>
      <w:proofErr w:type="spellEnd"/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19,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увеличи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като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цяло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бедността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безработицата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</w:p>
    <w:p w:rsidR="004A29DA" w:rsidRDefault="00131871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включително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гражданите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31871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3187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6F3E82" w:rsidRDefault="006F3E82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A29DA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272D85" w:rsidRPr="00131871" w:rsidRDefault="00272D85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390721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pacing w:val="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144145</wp:posOffset>
                </wp:positionH>
                <wp:positionV relativeFrom="paragraph">
                  <wp:posOffset>20955</wp:posOffset>
                </wp:positionV>
                <wp:extent cx="2034540" cy="769620"/>
                <wp:effectExtent l="19050" t="0" r="41910" b="11430"/>
                <wp:wrapNone/>
                <wp:docPr id="23" name="Шестоъгъл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4540" cy="76962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4A29DA" w:rsidRDefault="001023A0" w:rsidP="004A29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A29DA">
                              <w:rPr>
                                <w:sz w:val="28"/>
                                <w:szCs w:val="28"/>
                              </w:rPr>
                              <w:t>4. Жилищни условия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оъгълник 23" o:spid="_x0000_s1032" type="#_x0000_t9" style="position:absolute;left:0;text-align:left;margin-left:11.35pt;margin-top:1.65pt;width:160.2pt;height:60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" adj="2043" fillcolor="#70ad47 [3209]" strokecolor="#375623 [1609]" strokeweight="1pt">
                <v:textbox>
                  <w:txbxContent>
                    <w:p w:rsidR="001023A0" w:rsidRPr="004A29DA" w:rsidRDefault="001023A0" w:rsidP="004A29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A29DA">
                        <w:rPr>
                          <w:sz w:val="28"/>
                          <w:szCs w:val="28"/>
                        </w:rPr>
                        <w:t>4. Жилищни условия</w:t>
                      </w:r>
                    </w:p>
                  </w:txbxContent>
                </v:textbox>
              </v:shape>
            </w:pict>
          </mc:Fallback>
        </mc:AlternateContent>
      </w:r>
    </w:p>
    <w:p w:rsidR="004A29DA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</w:p>
    <w:p w:rsidR="004A29DA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</w:p>
    <w:p w:rsidR="004A29DA" w:rsidRDefault="004A29DA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13187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</w:p>
    <w:p w:rsidR="00AA11C7" w:rsidRDefault="00AA11C7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D30D20" w:rsidRPr="00390721" w:rsidRDefault="00390721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На територията на Общината ромите са концентрирани в град Белица, кв. </w:t>
      </w:r>
      <w:r w:rsid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„</w:t>
      </w:r>
      <w:proofErr w:type="spellStart"/>
      <w:r w:rsid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Русовица</w:t>
      </w:r>
      <w:proofErr w:type="spellEnd"/>
      <w:r w:rsid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“ </w:t>
      </w:r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със 100% ромско население, което е предпоставка за социалната им изолация. В последните години е налице,  успешно съжителстват  с българско население. В квартала живеят 973 души, от които 176 семейства, като 10 от тях са без електричество в домовете си, а 20 семейства са без вода. Около 1/3 от населението са без канализация, а вода ползват само от външни чешми</w:t>
      </w:r>
      <w:r w:rsid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390721" w:rsidRDefault="00390721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Основен недостатък на цялостната жилищно-материална база е липсата на канализационна система. В общината преобладава строителството на семейни къщи. В годините на Прехода, а и до днес голяма част от ромското население видимо подобряват и благоустрояват жилищата си и може да се твърди, че около 80% от ромите поддържат жилищата си в много добро състояние и обръщат особено внимание на санитарно-хигиенните условия в домовете си. Като основен проблем, засягащ жилищата на ромите, се очертава значително нарасналия брой на незаконно построените жилища. Безразборното строителство върху държавни и общински имоти, парцели извън регулация и чувството за безнаказаност сред ромите е фундаментален национален проблем, за който е необходимо да се предприемат своевременни мерки.</w:t>
      </w:r>
    </w:p>
    <w:p w:rsidR="00D30D20" w:rsidRDefault="00D30D20" w:rsidP="00D30D2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lastRenderedPageBreak/>
        <w:t>Като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цяло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жилищните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условия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подобряват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постоянно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чрез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общинския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бюджет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чрез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различни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програми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проекти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Подобрена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инфраструктурата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–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частично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подновен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водопровод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квартала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нова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улична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настилка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улиците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proofErr w:type="spellStart"/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преасфалтират</w:t>
      </w:r>
      <w:proofErr w:type="spellEnd"/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предстои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изграждането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детски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спортни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площадки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квартала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Налице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обаче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недостиг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жилищен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фонд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социално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слаби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многодетни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семейства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основно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етнос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още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липсва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изграден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жилищен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фонд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нуждаещите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Регистър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такива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създаден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отдел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“Общинска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собственост”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към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30D2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D30D2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8C6AA8" w:rsidRDefault="00390721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За решаване на жилищните и хигиенни условия в квартала е необходимо да се изготви и реализира  Проект за малцинствени етнически групи: Изграждане и доизграждане, реконструкция/рехабилитация/ ремонт на необходимата техническа и социална инфраструктура в град Белица, </w:t>
      </w:r>
      <w:proofErr w:type="spellStart"/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кв</w:t>
      </w:r>
      <w:proofErr w:type="spellEnd"/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.“</w:t>
      </w:r>
      <w:proofErr w:type="spellStart"/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Русовица</w:t>
      </w:r>
      <w:proofErr w:type="spellEnd"/>
      <w:r w:rsid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“</w:t>
      </w:r>
      <w:r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 с концентрация на ромско население.:</w:t>
      </w:r>
    </w:p>
    <w:p w:rsidR="00272D85" w:rsidRDefault="00272D85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8C6AA8" w:rsidRP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8C6AA8" w:rsidRP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Налице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необходимост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изграждане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жилища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социално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слаби</w:t>
      </w:r>
    </w:p>
    <w:p w:rsidR="008C6AA8" w:rsidRP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включително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такива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8C6AA8" w:rsidRP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разработване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актуализация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ПУП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спазва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принципът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равнопоставеност</w:t>
      </w:r>
    </w:p>
    <w:p w:rsidR="008C6AA8" w:rsidRP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задоволяване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жилищните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нужди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гражданите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както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избягване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</w:p>
    <w:p w:rsidR="008C6AA8" w:rsidRDefault="008C6AA8" w:rsidP="008C6A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капсулирането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маргинализацията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териториален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принцип</w:t>
      </w:r>
    </w:p>
    <w:p w:rsidR="008C6AA8" w:rsidRPr="008C6AA8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За целта е необходимо да се извършат следните дейности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:</w:t>
      </w:r>
    </w:p>
    <w:p w:rsidR="008C6AA8" w:rsidRDefault="00390721" w:rsidP="0039072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Оценка на нуждите от подобряване състоянието на ромски квартал „</w:t>
      </w:r>
      <w:proofErr w:type="spellStart"/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Русовица</w:t>
      </w:r>
      <w:proofErr w:type="spellEnd"/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“, гр.</w:t>
      </w:r>
      <w:r w:rsid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Белица по отношение</w:t>
      </w:r>
      <w:r w:rsid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на инженерната инфраструктура;</w:t>
      </w:r>
    </w:p>
    <w:p w:rsidR="008C6AA8" w:rsidRDefault="00390721" w:rsidP="0039072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Разработване на общински програми за подобряване на жилищните условия в квартала; </w:t>
      </w:r>
    </w:p>
    <w:p w:rsidR="008C6AA8" w:rsidRDefault="00390721" w:rsidP="0039072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Идентифициране на подходящи терени; </w:t>
      </w:r>
    </w:p>
    <w:p w:rsidR="008C6AA8" w:rsidRDefault="00390721" w:rsidP="0039072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Уреждане въпросите със собствеността на терените; </w:t>
      </w:r>
    </w:p>
    <w:p w:rsidR="00390721" w:rsidRPr="008C6AA8" w:rsidRDefault="00390721" w:rsidP="00390721">
      <w:pPr>
        <w:pStyle w:val="a7"/>
        <w:numPr>
          <w:ilvl w:val="0"/>
          <w:numId w:val="10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Проектиране на техническа инфраструктура </w:t>
      </w:r>
    </w:p>
    <w:p w:rsidR="00390721" w:rsidRPr="00390721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       </w:t>
      </w:r>
      <w:r w:rsidR="00390721"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-водоснабдяване </w:t>
      </w:r>
    </w:p>
    <w:p w:rsidR="00390721" w:rsidRPr="00390721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       </w:t>
      </w:r>
      <w:r w:rsidR="00390721"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-канализация </w:t>
      </w:r>
    </w:p>
    <w:p w:rsidR="00390721" w:rsidRPr="00390721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       </w:t>
      </w:r>
      <w:r w:rsidR="00390721"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-улична мрежа </w:t>
      </w:r>
    </w:p>
    <w:p w:rsidR="00390721" w:rsidRPr="00390721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       </w:t>
      </w:r>
      <w:r w:rsidR="00390721"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-благоустрояване; </w:t>
      </w:r>
    </w:p>
    <w:p w:rsidR="008C6AA8" w:rsidRDefault="008C6AA8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          </w:t>
      </w:r>
      <w:r w:rsidR="00390721" w:rsidRPr="0039072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-ел. мрежа </w:t>
      </w:r>
    </w:p>
    <w:p w:rsidR="003F789B" w:rsidRDefault="00390721" w:rsidP="00390721">
      <w:pPr>
        <w:pStyle w:val="a7"/>
        <w:numPr>
          <w:ilvl w:val="0"/>
          <w:numId w:val="11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C6AA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Изграждане на обекти от техническата инфраструктура. </w:t>
      </w:r>
    </w:p>
    <w:p w:rsidR="006F3E82" w:rsidRDefault="006F3E82" w:rsidP="006F3E8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Pr="006F3E82" w:rsidRDefault="006F3E82" w:rsidP="006F3E82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Pr="009B71D3" w:rsidRDefault="006F3E82" w:rsidP="006F3E82">
      <w:pPr>
        <w:pStyle w:val="a7"/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3F789B" w:rsidRDefault="004B16C3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pacing w:val="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28575</wp:posOffset>
                </wp:positionV>
                <wp:extent cx="2926080" cy="822960"/>
                <wp:effectExtent l="19050" t="0" r="26670" b="15240"/>
                <wp:wrapNone/>
                <wp:docPr id="24" name="Шестоъгъл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82296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4B16C3" w:rsidRDefault="001023A0" w:rsidP="004B16C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B16C3">
                              <w:rPr>
                                <w:sz w:val="28"/>
                                <w:szCs w:val="28"/>
                              </w:rPr>
                              <w:t>5.Върховенсство на закона и недискриминация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оъгълник 24" o:spid="_x0000_s1033" type="#_x0000_t9" style="position:absolute;left:0;text-align:left;margin-left:25.75pt;margin-top:2.25pt;width:230.4pt;height:64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" adj="1519" fillcolor="#70ad47 [3209]" strokecolor="#375623 [1609]" strokeweight="1pt">
                <v:textbox>
                  <w:txbxContent>
                    <w:p w:rsidR="001023A0" w:rsidRPr="004B16C3" w:rsidRDefault="001023A0" w:rsidP="004B16C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B16C3">
                        <w:rPr>
                          <w:sz w:val="28"/>
                          <w:szCs w:val="28"/>
                        </w:rPr>
                        <w:t>5.Върховенсство на закона и недискриминация</w:t>
                      </w:r>
                    </w:p>
                  </w:txbxContent>
                </v:textbox>
              </v:shape>
            </w:pict>
          </mc:Fallback>
        </mc:AlternateContent>
      </w:r>
    </w:p>
    <w:p w:rsidR="004B16C3" w:rsidRDefault="004B16C3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B16C3" w:rsidRDefault="004B16C3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B16C3" w:rsidRDefault="004B16C3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4B16C3" w:rsidRPr="00390721" w:rsidRDefault="004B16C3" w:rsidP="0039072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Редовно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провеждат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обучения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правата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човека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правата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детето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Осъществява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превантивна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полицията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обществеността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(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МКБППМН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),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ежегодно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провеждат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„Детска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полицейска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академия”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“Детска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полицейска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школа”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,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lastRenderedPageBreak/>
        <w:t>„Работа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полицията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училищата”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участвали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56 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деца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включително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произход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наблюдават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прояви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свързани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явна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дискриминация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Всеки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гражданин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равен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закона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тук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наблюдава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тенденция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промени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отношение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социалните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роли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мъжете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често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вземат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важните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семейни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решения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-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равноправието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половете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наблюдава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процес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преоценка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Образованите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търсят</w:t>
      </w:r>
      <w:r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изява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извън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обичайната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роля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домакиня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272D85" w:rsidRPr="001E4E70" w:rsidRDefault="00272D85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наблюдават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прояви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свързани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явна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дискриминация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нарушаване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човешките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права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;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Необходимо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инициира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подкрепя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дейности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свързани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правата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</w:p>
    <w:p w:rsidR="001E4E70" w:rsidRPr="001E4E70" w:rsidRDefault="001E4E70" w:rsidP="001E4E7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човека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жените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акцентира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върху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ролята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ромската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жена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извън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семейството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</w:p>
    <w:p w:rsidR="00031BB0" w:rsidRDefault="001E4E70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1E4E7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традицията</w:t>
      </w:r>
      <w:r w:rsidRPr="001E4E7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FA154E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iCs/>
          <w:noProof/>
          <w:color w:val="000000"/>
          <w:spacing w:val="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43180</wp:posOffset>
                </wp:positionV>
                <wp:extent cx="2880360" cy="1059180"/>
                <wp:effectExtent l="19050" t="0" r="34290" b="26670"/>
                <wp:wrapNone/>
                <wp:docPr id="3" name="Шест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1059180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0D707A" w:rsidRDefault="001023A0" w:rsidP="00B10D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  <w:r w:rsidRPr="000D707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Pr="000D707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Култура </w:t>
                            </w:r>
                          </w:p>
                          <w:p w:rsidR="001023A0" w:rsidRDefault="001023A0" w:rsidP="00B10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оъгълник 3" o:spid="_x0000_s1034" type="#_x0000_t9" style="position:absolute;left:0;text-align:left;margin-left:6.55pt;margin-top:3.4pt;width:226.8pt;height:8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" adj="1986" fillcolor="#70ad47 [3209]" strokecolor="#375623 [1609]" strokeweight="1pt">
                <v:textbox>
                  <w:txbxContent>
                    <w:p w:rsidR="001023A0" w:rsidRPr="000D707A" w:rsidRDefault="001023A0" w:rsidP="00B10D06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>6</w:t>
                      </w:r>
                      <w:r w:rsidRPr="000D707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.</w:t>
                      </w:r>
                      <w:r w:rsidRPr="000D707A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Култура </w:t>
                      </w:r>
                    </w:p>
                    <w:p w:rsidR="001023A0" w:rsidRDefault="001023A0" w:rsidP="00B10D0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10D06" w:rsidRDefault="00B10D06" w:rsidP="00E8550E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062AE" w:rsidRPr="009B71D3" w:rsidRDefault="00E2300A" w:rsidP="009B71D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46670E" w:rsidRDefault="0046670E" w:rsidP="008B29A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</w:p>
    <w:p w:rsidR="0046670E" w:rsidRDefault="0046670E" w:rsidP="008B29A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Дейностите в областта на културата се осъществяват основно от </w:t>
      </w:r>
      <w:r w:rsidR="00272D8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Народно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читалище „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Георги Тодоров 1885“ град Белица и някои от читалищата в общината.</w:t>
      </w: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В почти всички дейности, организи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рани от читалището в Белица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участват и деца, и възрастни от ромски и друг етнически произход.</w:t>
      </w: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В детския отдел на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читалищната библиотека в Белица  за 2021 г. са регистрирани 45</w:t>
      </w:r>
    </w:p>
    <w:p w:rsidR="002D6E61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деца от ромски произход.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Интерес представлява това, че около половината от тях посещават библиотеката с родителите си които ги насочват към енциклопедичните детски издания освен към учебната литература. В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самодейните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състави към </w:t>
      </w:r>
    </w:p>
    <w:p w:rsidR="002D6E61" w:rsidRDefault="002D6E61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</w:p>
    <w:p w:rsidR="002D6E61" w:rsidRDefault="002D6E61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читалището редовно участват между 15 - 20 деца от ромски произход. Две от тях учат в музикалната школа с инструмент </w:t>
      </w:r>
      <w:proofErr w:type="spellStart"/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йоника</w:t>
      </w:r>
      <w:proofErr w:type="spellEnd"/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/синтезатор.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</w:t>
      </w: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През лятото се организират допълнителни мероприятия за децата. Това са формите</w:t>
      </w:r>
    </w:p>
    <w:p w:rsidR="006E5845" w:rsidRPr="006E5845" w:rsidRDefault="0083587A" w:rsidP="0083587A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"На гости при баба и дядо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", в което участват между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10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деца с ромс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ки произход; детски фолклорен танцов състав - 8 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деца от ромски произход; </w:t>
      </w:r>
    </w:p>
    <w:p w:rsidR="0083587A" w:rsidRPr="006E5845" w:rsidRDefault="0083587A" w:rsidP="0083587A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В самодейните мъжки и женски фолклорни състава участват 6 самодейци от ромски произход, а във фолклорния оркестър преобладават ромите - общо 5 на брой.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Голяма част от със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тавите, които свирят по механи и ресторанти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са обучени от читалището в Белица</w:t>
      </w:r>
      <w:r w:rsidR="002D6E6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които са основно </w:t>
      </w:r>
      <w:r w:rsidR="006E5845"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роми. </w:t>
      </w:r>
    </w:p>
    <w:p w:rsidR="006F3E82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В младежките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танцови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формации на „Ритъм Де </w:t>
      </w:r>
      <w:proofErr w:type="spellStart"/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Жаву</w:t>
      </w:r>
      <w:proofErr w:type="spellEnd"/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” се изявяват 2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младежи и 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4 </w:t>
      </w:r>
      <w:r w:rsidR="002D6E6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девойки от ромски произход.</w:t>
      </w:r>
    </w:p>
    <w:p w:rsidR="006E5845" w:rsidRPr="006E5845" w:rsidRDefault="006E5845" w:rsidP="006E5845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За съжаление деца и младежи, както и по-възрастни хора, които са от най-социално</w:t>
      </w:r>
    </w:p>
    <w:p w:rsidR="0083587A" w:rsidRDefault="006E5845" w:rsidP="0083587A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уязвимите групи не се включват достатъчно в култу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рно-масовата дейност на читалището.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Причините са комплексни – както </w:t>
      </w:r>
      <w:proofErr w:type="spellStart"/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културални</w:t>
      </w:r>
      <w:proofErr w:type="spellEnd"/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, така и соц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иални. Има какво да се желае по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отношение на премахване на каквито и да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било форми на нетолерантност и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дискриминация сред населението и в тази благородна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мисия </w:t>
      </w:r>
      <w:r w:rsid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lastRenderedPageBreak/>
        <w:t xml:space="preserve">трябва да си сътрудничат </w:t>
      </w:r>
      <w:r w:rsidRPr="006E5845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всички институции от общината, както и представителите на гражданското общество.</w:t>
      </w:r>
      <w:r w:rsidR="0083587A"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 </w:t>
      </w:r>
    </w:p>
    <w:p w:rsidR="0083587A" w:rsidRPr="0083587A" w:rsidRDefault="0083587A" w:rsidP="0083587A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Читалищата в общината са естественото място за неформално обучение и възпитание, което дава редица възможности за извънучилищна и извънработна форма за занимания с музикално- фолклорни, художествен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о-творчески и други дейности.  </w:t>
      </w:r>
      <w:r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Необходима е финансова подкрепа за селските читалища, за да намерят нови модели и механизми за </w:t>
      </w:r>
      <w:proofErr w:type="spellStart"/>
      <w:r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самоподпомагане</w:t>
      </w:r>
      <w:proofErr w:type="spellEnd"/>
      <w:r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 xml:space="preserve">, чрез които да се укрепи институцията и нейните възможности за оцеляване. Читалищата в Община Белица  са единствените културни институти, притежаващи материална база, която може да бъде използвана за различни прояви и дейности. </w:t>
      </w:r>
    </w:p>
    <w:p w:rsidR="0083587A" w:rsidRPr="0083587A" w:rsidRDefault="0083587A" w:rsidP="0083587A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</w:pPr>
      <w:r w:rsidRPr="0083587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bg-BG"/>
        </w:rPr>
        <w:t>За съжаление деца и младежи, както и по-възрастни хора, които са от най-социално</w:t>
      </w:r>
    </w:p>
    <w:p w:rsidR="006E5845" w:rsidRDefault="0083587A" w:rsidP="008B29A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83587A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уязвимите групи не се включват достатъчно в културно-масовата дейност. </w:t>
      </w:r>
    </w:p>
    <w:p w:rsidR="00C341CF" w:rsidRPr="00372C23" w:rsidRDefault="00C341CF" w:rsidP="008B29A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</w:p>
    <w:p w:rsidR="00C60597" w:rsidRPr="00C60597" w:rsidRDefault="00C60597" w:rsidP="00C60597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</w:pPr>
      <w:r w:rsidRPr="00C60597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>Основни изводи:</w:t>
      </w:r>
    </w:p>
    <w:p w:rsidR="00C60597" w:rsidRPr="00C60597" w:rsidRDefault="00C60597" w:rsidP="00C60597">
      <w:pPr>
        <w:pStyle w:val="a7"/>
        <w:numPr>
          <w:ilvl w:val="0"/>
          <w:numId w:val="11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Общината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трябва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да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инвестира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създаването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на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културни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школи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и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центрове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за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личностно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развитие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по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места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.</w:t>
      </w:r>
    </w:p>
    <w:p w:rsidR="00C60597" w:rsidRDefault="00C60597" w:rsidP="00C60597">
      <w:pPr>
        <w:pStyle w:val="a7"/>
        <w:numPr>
          <w:ilvl w:val="0"/>
          <w:numId w:val="11"/>
        </w:num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 xml:space="preserve">Осигуряване на 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достъп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на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всяко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дете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до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образование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,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култура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и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 xml:space="preserve"> </w:t>
      </w:r>
      <w:r w:rsidRPr="00C60597">
        <w:rPr>
          <w:rFonts w:ascii="Times New Roman" w:eastAsia="Times New Roman" w:hAnsi="Times New Roman" w:cs="Times New Roman" w:hint="eastAsia"/>
          <w:bCs/>
          <w:color w:val="000000"/>
          <w:spacing w:val="6"/>
          <w:sz w:val="24"/>
          <w:szCs w:val="24"/>
          <w:lang w:eastAsia="bg-BG"/>
        </w:rPr>
        <w:t>развитие</w:t>
      </w:r>
      <w:r w:rsidRPr="00C60597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.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>Приоритетни направления за действие: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1.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Създаване на условия за развитие на школи и извънкласни дейности по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изкуствата, езикови школи, различни самодейни състави;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2.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Обучение на настоятелствата и НПО, които работят в сътрудничество;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3.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Организиране и провеждане на срещи и кръгли маси с участието на известни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личности, артисти, творци – роми ;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4.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Провеждане на концерти и спектакли;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5.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Широко медийно отразяване и популяризиране на всички съвместно чествани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празници, на които да бъдат поканени представителите на всички етноси в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града;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  <w:lang w:eastAsia="bg-BG"/>
        </w:rPr>
        <w:t xml:space="preserve">6. </w:t>
      </w: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Стимулиране политиката на медиите за реализиране на специални програми с</w:t>
      </w:r>
    </w:p>
    <w:p w:rsidR="006F77A8" w:rsidRP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цел повишаване информираността на обществото за живота и добрите практики</w:t>
      </w:r>
    </w:p>
    <w:p w:rsidR="006F77A8" w:rsidRDefault="006F77A8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  <w:r w:rsidRPr="006F77A8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  <w:t>на общността, за формиране на положителен медиен образ на ромите;</w:t>
      </w:r>
    </w:p>
    <w:p w:rsidR="006F3E82" w:rsidRDefault="006F3E82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</w:p>
    <w:p w:rsidR="00C341CF" w:rsidRDefault="00C341CF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</w:p>
    <w:p w:rsidR="00C341CF" w:rsidRDefault="00C341CF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</w:p>
    <w:p w:rsidR="00C341CF" w:rsidRPr="006F77A8" w:rsidRDefault="00C341CF" w:rsidP="006F77A8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bg-BG"/>
        </w:rPr>
      </w:pPr>
    </w:p>
    <w:p w:rsidR="007B1E68" w:rsidRDefault="007B1E68" w:rsidP="007A149C">
      <w:pPr>
        <w:spacing w:after="0" w:line="295" w:lineRule="exact"/>
        <w:ind w:left="40" w:right="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/>
          <w:spacing w:val="6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177800</wp:posOffset>
                </wp:positionV>
                <wp:extent cx="5722620" cy="594360"/>
                <wp:effectExtent l="0" t="0" r="11430" b="15240"/>
                <wp:wrapNone/>
                <wp:docPr id="9" name="Правоъгъл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62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Default="001023A0" w:rsidP="0063241D">
                            <w:pPr>
                              <w:spacing w:after="0" w:line="295" w:lineRule="exact"/>
                              <w:ind w:left="40" w:righ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"/>
                                <w:lang w:val="bg" w:eastAsia="bg-BG"/>
                              </w:rPr>
                            </w:pPr>
                          </w:p>
                          <w:p w:rsidR="001023A0" w:rsidRPr="00D640B0" w:rsidRDefault="001023A0" w:rsidP="00D640B0">
                            <w:pPr>
                              <w:spacing w:after="0" w:line="295" w:lineRule="exact"/>
                              <w:ind w:left="40" w:right="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FFFFFF" w:themeColor="background1"/>
                                <w:spacing w:val="6"/>
                                <w:sz w:val="28"/>
                                <w:szCs w:val="28"/>
                                <w:lang w:val="bg" w:eastAsia="bg-BG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6"/>
                                <w:sz w:val="28"/>
                                <w:szCs w:val="28"/>
                                <w:lang w:val="en-US" w:eastAsia="bg-BG"/>
                              </w:rPr>
                              <w:t>III</w:t>
                            </w:r>
                            <w:r w:rsidRPr="00D640B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6"/>
                                <w:sz w:val="28"/>
                                <w:szCs w:val="28"/>
                                <w:lang w:eastAsia="bg-BG"/>
                              </w:rPr>
                              <w:t>. МЕХАНИЗЪМ ЗА УПРАВЛЕНИЕ</w:t>
                            </w:r>
                          </w:p>
                          <w:p w:rsidR="001023A0" w:rsidRDefault="001023A0" w:rsidP="0063241D">
                            <w:pPr>
                              <w:spacing w:after="0" w:line="295" w:lineRule="exact"/>
                              <w:ind w:left="40" w:righ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6"/>
                                <w:lang w:eastAsia="bg-BG"/>
                              </w:rPr>
                            </w:pPr>
                          </w:p>
                          <w:p w:rsidR="001023A0" w:rsidRDefault="001023A0" w:rsidP="0063241D">
                            <w:pPr>
                              <w:spacing w:after="0" w:line="295" w:lineRule="exact"/>
                              <w:ind w:left="40" w:right="20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spacing w:val="6"/>
                                <w:lang w:eastAsia="bg-BG"/>
                              </w:rPr>
                            </w:pPr>
                          </w:p>
                          <w:p w:rsidR="001023A0" w:rsidRPr="007B1E68" w:rsidRDefault="001023A0" w:rsidP="007B1E68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:rsidR="001023A0" w:rsidRDefault="001023A0" w:rsidP="007B1E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авоъгълник 9" o:spid="_x0000_s1035" style="position:absolute;left:0;text-align:left;margin-left:-3.05pt;margin-top:14pt;width:450.6pt;height:4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" fillcolor="#5b9bd5 [3204]" strokecolor="#1f4d78 [1604]" strokeweight="1pt">
                <v:textbox>
                  <w:txbxContent>
                    <w:p w:rsidR="001023A0" w:rsidRDefault="001023A0" w:rsidP="0063241D">
                      <w:pPr>
                        <w:spacing w:after="0" w:line="295" w:lineRule="exact"/>
                        <w:ind w:left="40" w:right="20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pacing w:val="6"/>
                          <w:lang w:val="bg" w:eastAsia="bg-BG"/>
                        </w:rPr>
                      </w:pPr>
                    </w:p>
                    <w:p w:rsidR="001023A0" w:rsidRPr="00D640B0" w:rsidRDefault="001023A0" w:rsidP="00D640B0">
                      <w:pPr>
                        <w:spacing w:after="0" w:line="295" w:lineRule="exact"/>
                        <w:ind w:left="40" w:right="20"/>
                        <w:jc w:val="center"/>
                        <w:rPr>
                          <w:rFonts w:ascii="Times New Roman" w:eastAsia="Times New Roman" w:hAnsi="Times New Roman" w:cs="Times New Roman"/>
                          <w:color w:val="FFFFFF" w:themeColor="background1"/>
                          <w:spacing w:val="6"/>
                          <w:sz w:val="28"/>
                          <w:szCs w:val="28"/>
                          <w:lang w:val="bg" w:eastAsia="bg-BG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6"/>
                          <w:sz w:val="28"/>
                          <w:szCs w:val="28"/>
                          <w:lang w:val="en-US" w:eastAsia="bg-BG"/>
                        </w:rPr>
                        <w:t>III</w:t>
                      </w:r>
                      <w:r w:rsidRPr="00D640B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pacing w:val="6"/>
                          <w:sz w:val="28"/>
                          <w:szCs w:val="28"/>
                          <w:lang w:eastAsia="bg-BG"/>
                        </w:rPr>
                        <w:t>. МЕХАНИЗЪМ ЗА УПРАВЛЕНИЕ</w:t>
                      </w:r>
                    </w:p>
                    <w:p w:rsidR="001023A0" w:rsidRDefault="001023A0" w:rsidP="0063241D">
                      <w:pPr>
                        <w:spacing w:after="0" w:line="295" w:lineRule="exact"/>
                        <w:ind w:left="40" w:righ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pacing w:val="6"/>
                          <w:lang w:eastAsia="bg-BG"/>
                        </w:rPr>
                      </w:pPr>
                    </w:p>
                    <w:p w:rsidR="001023A0" w:rsidRDefault="001023A0" w:rsidP="0063241D">
                      <w:pPr>
                        <w:spacing w:after="0" w:line="295" w:lineRule="exact"/>
                        <w:ind w:left="40" w:right="20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spacing w:val="6"/>
                          <w:lang w:eastAsia="bg-BG"/>
                        </w:rPr>
                      </w:pPr>
                    </w:p>
                    <w:p w:rsidR="001023A0" w:rsidRPr="007B1E68" w:rsidRDefault="001023A0" w:rsidP="007B1E68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:rsidR="001023A0" w:rsidRDefault="001023A0" w:rsidP="007B1E6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3241D" w:rsidRDefault="0063241D" w:rsidP="0034103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3241D" w:rsidRDefault="0063241D" w:rsidP="0034103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3241D" w:rsidRDefault="00341031" w:rsidP="0034103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На територията на </w:t>
      </w:r>
      <w:r w:rsidRPr="00876DEB">
        <w:rPr>
          <w:rFonts w:ascii="Times New Roman" w:eastAsia="Times New Roman" w:hAnsi="Times New Roman" w:cs="Times New Roman"/>
          <w:b/>
          <w:bCs/>
          <w:iCs/>
          <w:color w:val="000000"/>
          <w:spacing w:val="6"/>
          <w:sz w:val="24"/>
          <w:szCs w:val="24"/>
          <w:lang w:eastAsia="bg-BG"/>
        </w:rPr>
        <w:t xml:space="preserve">Община Белица, </w:t>
      </w:r>
      <w:r w:rsidRPr="00876DEB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ромите са концентрирани в град Белица, кв. </w:t>
      </w:r>
    </w:p>
    <w:p w:rsidR="0063241D" w:rsidRDefault="0063241D" w:rsidP="00341031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6F3E82" w:rsidRDefault="006F3E82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изпълнението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Плана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действие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FB0A7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съществено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значение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сътрудничеството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пряко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ангажирани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институции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местно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ниво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представители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неправителствени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организации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отделните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етнически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Участието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хората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отделните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етнически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ключово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значение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при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формирането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реализацията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политиките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интеграция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както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във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други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политики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касаещи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просперитета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развитието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="00FB0A78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Белица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.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Включването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във</w:t>
      </w:r>
      <w:r w:rsidR="00FB0A7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всеки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етап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създаването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изпълнението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наблюдението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оценката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политиките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="00FB0A7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всички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нива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обогатява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процеса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гледна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точка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интересите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общността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</w:t>
      </w:r>
      <w:r w:rsidR="00FB0A78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компетентността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експертите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работещи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отделните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области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D640B0" w:rsidRP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lastRenderedPageBreak/>
        <w:t>Отговорност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за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координирането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действията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изпълнението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Плана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ще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има</w:t>
      </w:r>
    </w:p>
    <w:p w:rsidR="00D640B0" w:rsidRDefault="00D640B0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общинският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оперативен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екип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  <w:r w:rsidR="008732B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Регулярно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ще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бъдат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провеждани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срещи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на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ОССЕИВ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,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които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ще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бъдат</w:t>
      </w:r>
      <w:r w:rsidR="008732B1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 xml:space="preserve"> </w:t>
      </w:r>
      <w:r w:rsidRPr="00D640B0">
        <w:rPr>
          <w:rFonts w:ascii="Times New Roman" w:eastAsia="Times New Roman" w:hAnsi="Times New Roman" w:cs="Times New Roman" w:hint="eastAsia"/>
          <w:bCs/>
          <w:iCs/>
          <w:color w:val="000000"/>
          <w:spacing w:val="6"/>
          <w:sz w:val="24"/>
          <w:szCs w:val="24"/>
          <w:lang w:eastAsia="bg-BG"/>
        </w:rPr>
        <w:t>протоколирани</w:t>
      </w:r>
      <w:r w:rsidRPr="00D640B0"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  <w:t>.</w:t>
      </w:r>
    </w:p>
    <w:p w:rsidR="00944D1C" w:rsidRDefault="00944D1C" w:rsidP="00D640B0">
      <w:pPr>
        <w:spacing w:after="0" w:line="295" w:lineRule="exact"/>
        <w:ind w:right="20"/>
        <w:jc w:val="both"/>
        <w:rPr>
          <w:rFonts w:ascii="Times New Roman" w:eastAsia="Times New Roman" w:hAnsi="Times New Roman" w:cs="Times New Roman"/>
          <w:bCs/>
          <w:iCs/>
          <w:color w:val="000000"/>
          <w:spacing w:val="6"/>
          <w:sz w:val="24"/>
          <w:szCs w:val="24"/>
          <w:lang w:eastAsia="bg-BG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A56E5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95885</wp:posOffset>
                </wp:positionV>
                <wp:extent cx="6004560" cy="914400"/>
                <wp:effectExtent l="0" t="0" r="15240" b="19050"/>
                <wp:wrapNone/>
                <wp:docPr id="18" name="Правоъгъл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BA56E5" w:rsidRDefault="001023A0" w:rsidP="00BA56E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Pr="00BA56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V. МЕХАНИЗЪМ ЗА МОНИТОРИНГ И ОЦЕНКА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авоъгълник 18" o:spid="_x0000_s1036" style="position:absolute;left:0;text-align:left;margin-left:-7.85pt;margin-top:7.55pt;width:472.8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" fillcolor="#5b9bd5 [3204]" strokecolor="#1f4d78 [1604]" strokeweight="1pt">
                <v:textbox>
                  <w:txbxContent>
                    <w:p w:rsidR="001023A0" w:rsidRPr="00BA56E5" w:rsidRDefault="001023A0" w:rsidP="00BA56E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I</w:t>
                      </w:r>
                      <w:r w:rsidRPr="00BA56E5">
                        <w:rPr>
                          <w:b/>
                          <w:bCs/>
                          <w:sz w:val="28"/>
                          <w:szCs w:val="28"/>
                        </w:rPr>
                        <w:t>V. МЕХАНИЗЪМ ЗА МОНИТОРИНГ И ОЦЕНКА</w:t>
                      </w:r>
                    </w:p>
                  </w:txbxContent>
                </v:textbox>
              </v:rect>
            </w:pict>
          </mc:Fallback>
        </mc:AlternateContent>
      </w: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3E82" w:rsidRDefault="006F3E82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6806" w:rsidRPr="00696806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>Кметът на общината определя със заповед Зв</w:t>
      </w:r>
      <w:r>
        <w:rPr>
          <w:rFonts w:ascii="Times New Roman" w:hAnsi="Times New Roman" w:cs="Times New Roman"/>
          <w:sz w:val="24"/>
          <w:szCs w:val="24"/>
        </w:rPr>
        <w:t xml:space="preserve">ено за мониторинг и оценка като  </w:t>
      </w:r>
      <w:r w:rsidRPr="00696806">
        <w:rPr>
          <w:rFonts w:ascii="Times New Roman" w:hAnsi="Times New Roman" w:cs="Times New Roman"/>
          <w:sz w:val="24"/>
          <w:szCs w:val="24"/>
        </w:rPr>
        <w:t>относително самостоятелна структура. То се обособява чрез заповед на кмета.</w:t>
      </w:r>
    </w:p>
    <w:p w:rsidR="00696806" w:rsidRPr="00696806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>Кметът на общината определя отговорно лице, което да координира изпълнението</w:t>
      </w:r>
    </w:p>
    <w:p w:rsidR="00696806" w:rsidRPr="00696806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>и отчитането на плана за действие за изминалата година пр</w:t>
      </w:r>
      <w:r>
        <w:rPr>
          <w:rFonts w:ascii="Times New Roman" w:hAnsi="Times New Roman" w:cs="Times New Roman"/>
          <w:sz w:val="24"/>
          <w:szCs w:val="24"/>
        </w:rPr>
        <w:t xml:space="preserve">ед общинския съвет, в срок до 1 </w:t>
      </w:r>
      <w:r w:rsidRPr="00696806">
        <w:rPr>
          <w:rFonts w:ascii="Times New Roman" w:hAnsi="Times New Roman" w:cs="Times New Roman"/>
          <w:sz w:val="24"/>
          <w:szCs w:val="24"/>
        </w:rPr>
        <w:t>февруари на настоящата година.</w:t>
      </w:r>
    </w:p>
    <w:p w:rsidR="00696806" w:rsidRPr="00696806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 xml:space="preserve">Звеното за мониторинг и оценка изготвя до 1 </w:t>
      </w:r>
      <w:r>
        <w:rPr>
          <w:rFonts w:ascii="Times New Roman" w:hAnsi="Times New Roman" w:cs="Times New Roman"/>
          <w:sz w:val="24"/>
          <w:szCs w:val="24"/>
        </w:rPr>
        <w:t xml:space="preserve">февруари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мониторингов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доклад за </w:t>
      </w:r>
      <w:r w:rsidRPr="00696806">
        <w:rPr>
          <w:rFonts w:ascii="Times New Roman" w:hAnsi="Times New Roman" w:cs="Times New Roman"/>
          <w:sz w:val="24"/>
          <w:szCs w:val="24"/>
        </w:rPr>
        <w:t>изпълнението на Пл</w:t>
      </w:r>
      <w:r>
        <w:rPr>
          <w:rFonts w:ascii="Times New Roman" w:hAnsi="Times New Roman" w:cs="Times New Roman"/>
          <w:sz w:val="24"/>
          <w:szCs w:val="24"/>
        </w:rPr>
        <w:t>ана за действие на община Белица</w:t>
      </w:r>
      <w:r w:rsidRPr="00696806">
        <w:rPr>
          <w:rFonts w:ascii="Times New Roman" w:hAnsi="Times New Roman" w:cs="Times New Roman"/>
          <w:sz w:val="24"/>
          <w:szCs w:val="24"/>
        </w:rPr>
        <w:t xml:space="preserve"> в изпълнение </w:t>
      </w:r>
      <w:r>
        <w:rPr>
          <w:rFonts w:ascii="Times New Roman" w:hAnsi="Times New Roman" w:cs="Times New Roman"/>
          <w:sz w:val="24"/>
          <w:szCs w:val="24"/>
        </w:rPr>
        <w:t xml:space="preserve">на областната  </w:t>
      </w:r>
      <w:r w:rsidRPr="00696806">
        <w:rPr>
          <w:rFonts w:ascii="Times New Roman" w:hAnsi="Times New Roman" w:cs="Times New Roman"/>
          <w:sz w:val="24"/>
          <w:szCs w:val="24"/>
        </w:rPr>
        <w:t>стратегия за равенство, приобщаване и участие на</w:t>
      </w:r>
      <w:r>
        <w:rPr>
          <w:rFonts w:ascii="Times New Roman" w:hAnsi="Times New Roman" w:cs="Times New Roman"/>
          <w:sz w:val="24"/>
          <w:szCs w:val="24"/>
        </w:rPr>
        <w:t xml:space="preserve"> българските граждани от ромски </w:t>
      </w:r>
      <w:r w:rsidRPr="00696806">
        <w:rPr>
          <w:rFonts w:ascii="Times New Roman" w:hAnsi="Times New Roman" w:cs="Times New Roman"/>
          <w:sz w:val="24"/>
          <w:szCs w:val="24"/>
        </w:rPr>
        <w:t>произход и други граждани в уязвимо социално положение, живеещи в сходна на ромите</w:t>
      </w:r>
    </w:p>
    <w:p w:rsidR="00696806" w:rsidRPr="00696806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>ситуация за предходната година, която се изпраща до Областния управител. Данните се</w:t>
      </w:r>
    </w:p>
    <w:p w:rsidR="00B13A73" w:rsidRDefault="00696806" w:rsidP="0069680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96806">
        <w:rPr>
          <w:rFonts w:ascii="Times New Roman" w:hAnsi="Times New Roman" w:cs="Times New Roman"/>
          <w:sz w:val="24"/>
          <w:szCs w:val="24"/>
        </w:rPr>
        <w:t>подават и в Системата за мониторинг и контрол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4D1C" w:rsidRDefault="00944D1C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3E82" w:rsidRDefault="006F3E82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F6D09" w:rsidRDefault="00AF6D0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F6D09" w:rsidRDefault="00AF6D0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0B59" w:rsidRDefault="007E0B5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78740</wp:posOffset>
                </wp:positionV>
                <wp:extent cx="5890260" cy="914400"/>
                <wp:effectExtent l="0" t="0" r="15240" b="19050"/>
                <wp:wrapNone/>
                <wp:docPr id="27" name="Правоъгъл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7E0B59" w:rsidRDefault="001023A0" w:rsidP="007E0B5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V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7E0B59">
                              <w:rPr>
                                <w:sz w:val="28"/>
                                <w:szCs w:val="28"/>
                              </w:rPr>
                              <w:t xml:space="preserve">ЗАКЛЮЧЕНИЕ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авоъгълник 27" o:spid="_x0000_s1037" style="position:absolute;left:0;text-align:left;margin-left:-7.85pt;margin-top:6.2pt;width:463.8pt;height:1in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" fillcolor="#5b9bd5 [3204]" strokecolor="#1f4d78 [1604]" strokeweight="1pt">
                <v:textbox>
                  <w:txbxContent>
                    <w:p w:rsidR="001023A0" w:rsidRPr="007E0B59" w:rsidRDefault="001023A0" w:rsidP="007E0B5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V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Pr="007E0B59">
                        <w:rPr>
                          <w:sz w:val="28"/>
                          <w:szCs w:val="28"/>
                        </w:rPr>
                        <w:t xml:space="preserve">ЗАКЛЮЧЕНИЕ </w:t>
                      </w:r>
                    </w:p>
                  </w:txbxContent>
                </v:textbox>
              </v:rect>
            </w:pict>
          </mc:Fallback>
        </mc:AlternateContent>
      </w:r>
    </w:p>
    <w:p w:rsidR="007E0B59" w:rsidRDefault="007E0B5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0B59" w:rsidRDefault="007E0B5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4D1C" w:rsidRDefault="00944D1C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4D1C" w:rsidRDefault="00944D1C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4D1C" w:rsidRDefault="00944D1C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4D1C" w:rsidRDefault="00944D1C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0B59" w:rsidRDefault="007E0B59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341CF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За изпълнението на Пл</w:t>
      </w:r>
      <w:r>
        <w:rPr>
          <w:rFonts w:ascii="Times New Roman" w:hAnsi="Times New Roman" w:cs="Times New Roman"/>
          <w:sz w:val="24"/>
          <w:szCs w:val="24"/>
        </w:rPr>
        <w:t>ана за действие на община Белица</w:t>
      </w:r>
      <w:r w:rsidRPr="007E0B59">
        <w:rPr>
          <w:rFonts w:ascii="Times New Roman" w:hAnsi="Times New Roman" w:cs="Times New Roman"/>
          <w:sz w:val="24"/>
          <w:szCs w:val="24"/>
        </w:rPr>
        <w:t xml:space="preserve"> в изпълнение на</w:t>
      </w:r>
      <w:r w:rsidR="00944D1C">
        <w:rPr>
          <w:rFonts w:ascii="Times New Roman" w:hAnsi="Times New Roman" w:cs="Times New Roman"/>
          <w:sz w:val="24"/>
          <w:szCs w:val="24"/>
        </w:rPr>
        <w:t xml:space="preserve"> </w:t>
      </w:r>
      <w:r w:rsidRPr="007E0B59">
        <w:rPr>
          <w:rFonts w:ascii="Times New Roman" w:hAnsi="Times New Roman" w:cs="Times New Roman"/>
          <w:sz w:val="24"/>
          <w:szCs w:val="24"/>
        </w:rPr>
        <w:t>областната стратегия за приобщаване на българскит</w:t>
      </w:r>
      <w:r w:rsidR="00944D1C">
        <w:rPr>
          <w:rFonts w:ascii="Times New Roman" w:hAnsi="Times New Roman" w:cs="Times New Roman"/>
          <w:sz w:val="24"/>
          <w:szCs w:val="24"/>
        </w:rPr>
        <w:t xml:space="preserve">е граждани от ромски произход и други </w:t>
      </w:r>
      <w:r w:rsidRPr="007E0B59">
        <w:rPr>
          <w:rFonts w:ascii="Times New Roman" w:hAnsi="Times New Roman" w:cs="Times New Roman"/>
          <w:sz w:val="24"/>
          <w:szCs w:val="24"/>
        </w:rPr>
        <w:t>граждани в уязвимо социално положение, живе</w:t>
      </w:r>
      <w:r w:rsidR="00944D1C">
        <w:rPr>
          <w:rFonts w:ascii="Times New Roman" w:hAnsi="Times New Roman" w:cs="Times New Roman"/>
          <w:sz w:val="24"/>
          <w:szCs w:val="24"/>
        </w:rPr>
        <w:t xml:space="preserve">ещи в сходна на ромите ситуация </w:t>
      </w:r>
      <w:r w:rsidRPr="007E0B59">
        <w:rPr>
          <w:rFonts w:ascii="Times New Roman" w:hAnsi="Times New Roman" w:cs="Times New Roman"/>
          <w:sz w:val="24"/>
          <w:szCs w:val="24"/>
        </w:rPr>
        <w:t xml:space="preserve">от </w:t>
      </w:r>
    </w:p>
    <w:p w:rsidR="00C341CF" w:rsidRDefault="00C341CF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C341CF" w:rsidRDefault="00C341CF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0B59" w:rsidRPr="007E0B59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съществено значение е сътрудничеството на вси</w:t>
      </w:r>
      <w:r w:rsidR="00944D1C">
        <w:rPr>
          <w:rFonts w:ascii="Times New Roman" w:hAnsi="Times New Roman" w:cs="Times New Roman"/>
          <w:sz w:val="24"/>
          <w:szCs w:val="24"/>
        </w:rPr>
        <w:t xml:space="preserve">чки пряко ангажирани институции </w:t>
      </w:r>
      <w:r w:rsidRPr="007E0B59">
        <w:rPr>
          <w:rFonts w:ascii="Times New Roman" w:hAnsi="Times New Roman" w:cs="Times New Roman"/>
          <w:sz w:val="24"/>
          <w:szCs w:val="24"/>
        </w:rPr>
        <w:t>на местно ниво с представители на неправителствени организации и на ромската</w:t>
      </w:r>
    </w:p>
    <w:p w:rsidR="007E0B59" w:rsidRPr="007E0B59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общност.</w:t>
      </w:r>
    </w:p>
    <w:p w:rsidR="007E0B59" w:rsidRPr="007E0B59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Постигането на равенство, приобщав</w:t>
      </w:r>
      <w:r w:rsidR="00944D1C">
        <w:rPr>
          <w:rFonts w:ascii="Times New Roman" w:hAnsi="Times New Roman" w:cs="Times New Roman"/>
          <w:sz w:val="24"/>
          <w:szCs w:val="24"/>
        </w:rPr>
        <w:t xml:space="preserve">ане и участие на ромите изисква </w:t>
      </w:r>
      <w:r w:rsidRPr="007E0B59">
        <w:rPr>
          <w:rFonts w:ascii="Times New Roman" w:hAnsi="Times New Roman" w:cs="Times New Roman"/>
          <w:sz w:val="24"/>
          <w:szCs w:val="24"/>
        </w:rPr>
        <w:t>сътрудничество на всички пряко ангажирани институ</w:t>
      </w:r>
      <w:r w:rsidR="00944D1C">
        <w:rPr>
          <w:rFonts w:ascii="Times New Roman" w:hAnsi="Times New Roman" w:cs="Times New Roman"/>
          <w:sz w:val="24"/>
          <w:szCs w:val="24"/>
        </w:rPr>
        <w:t xml:space="preserve">ции на национално, регионално и </w:t>
      </w:r>
      <w:r w:rsidRPr="007E0B59">
        <w:rPr>
          <w:rFonts w:ascii="Times New Roman" w:hAnsi="Times New Roman" w:cs="Times New Roman"/>
          <w:sz w:val="24"/>
          <w:szCs w:val="24"/>
        </w:rPr>
        <w:t>местно ниво в партньорство с гражданското общество</w:t>
      </w:r>
      <w:r w:rsidR="00944D1C">
        <w:rPr>
          <w:rFonts w:ascii="Times New Roman" w:hAnsi="Times New Roman" w:cs="Times New Roman"/>
          <w:sz w:val="24"/>
          <w:szCs w:val="24"/>
        </w:rPr>
        <w:t xml:space="preserve"> и пълноценно участие на ромите </w:t>
      </w:r>
      <w:r w:rsidRPr="007E0B59">
        <w:rPr>
          <w:rFonts w:ascii="Times New Roman" w:hAnsi="Times New Roman" w:cs="Times New Roman"/>
          <w:sz w:val="24"/>
          <w:szCs w:val="24"/>
        </w:rPr>
        <w:t>в този процес.</w:t>
      </w:r>
    </w:p>
    <w:p w:rsidR="007E0B59" w:rsidRPr="007E0B59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За да се реализира реален напредък до 2030</w:t>
      </w:r>
      <w:r w:rsidR="00944D1C">
        <w:rPr>
          <w:rFonts w:ascii="Times New Roman" w:hAnsi="Times New Roman" w:cs="Times New Roman"/>
          <w:sz w:val="24"/>
          <w:szCs w:val="24"/>
        </w:rPr>
        <w:t xml:space="preserve">г., в който ромските общности в </w:t>
      </w:r>
      <w:r w:rsidRPr="007E0B59">
        <w:rPr>
          <w:rFonts w:ascii="Times New Roman" w:hAnsi="Times New Roman" w:cs="Times New Roman"/>
          <w:sz w:val="24"/>
          <w:szCs w:val="24"/>
        </w:rPr>
        <w:t>цялото си многообразие имат равни възможности и равн</w:t>
      </w:r>
      <w:r w:rsidR="00944D1C">
        <w:rPr>
          <w:rFonts w:ascii="Times New Roman" w:hAnsi="Times New Roman" w:cs="Times New Roman"/>
          <w:sz w:val="24"/>
          <w:szCs w:val="24"/>
        </w:rPr>
        <w:t xml:space="preserve">о участие във всички сфери на </w:t>
      </w:r>
      <w:r w:rsidRPr="007E0B59">
        <w:rPr>
          <w:rFonts w:ascii="Times New Roman" w:hAnsi="Times New Roman" w:cs="Times New Roman"/>
          <w:sz w:val="24"/>
          <w:szCs w:val="24"/>
        </w:rPr>
        <w:t>живота се изискват съвместни действия от всички участници в процеса.</w:t>
      </w:r>
    </w:p>
    <w:p w:rsidR="007E0B59" w:rsidRDefault="007E0B59" w:rsidP="00944D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E0B59">
        <w:rPr>
          <w:rFonts w:ascii="Times New Roman" w:hAnsi="Times New Roman" w:cs="Times New Roman"/>
          <w:sz w:val="24"/>
          <w:szCs w:val="24"/>
        </w:rPr>
        <w:t>Стратегията има рамков характер. Тя задава н</w:t>
      </w:r>
      <w:r w:rsidR="00944D1C">
        <w:rPr>
          <w:rFonts w:ascii="Times New Roman" w:hAnsi="Times New Roman" w:cs="Times New Roman"/>
          <w:sz w:val="24"/>
          <w:szCs w:val="24"/>
        </w:rPr>
        <w:t xml:space="preserve">асоки на действия в приоритетни </w:t>
      </w:r>
      <w:r w:rsidRPr="007E0B59">
        <w:rPr>
          <w:rFonts w:ascii="Times New Roman" w:hAnsi="Times New Roman" w:cs="Times New Roman"/>
          <w:sz w:val="24"/>
          <w:szCs w:val="24"/>
        </w:rPr>
        <w:t>области за периода 2021 – 2030г. Те могат да б</w:t>
      </w:r>
      <w:r w:rsidR="00944D1C">
        <w:rPr>
          <w:rFonts w:ascii="Times New Roman" w:hAnsi="Times New Roman" w:cs="Times New Roman"/>
          <w:sz w:val="24"/>
          <w:szCs w:val="24"/>
        </w:rPr>
        <w:t xml:space="preserve">ъдат допълвани и актуализирани, </w:t>
      </w:r>
      <w:r w:rsidRPr="007E0B59">
        <w:rPr>
          <w:rFonts w:ascii="Times New Roman" w:hAnsi="Times New Roman" w:cs="Times New Roman"/>
          <w:sz w:val="24"/>
          <w:szCs w:val="24"/>
        </w:rPr>
        <w:t>съобразно динамиката на потребностите за ра</w:t>
      </w:r>
      <w:r w:rsidR="00944D1C">
        <w:rPr>
          <w:rFonts w:ascii="Times New Roman" w:hAnsi="Times New Roman" w:cs="Times New Roman"/>
          <w:sz w:val="24"/>
          <w:szCs w:val="24"/>
        </w:rPr>
        <w:t xml:space="preserve">звитие и предизвикателствата на </w:t>
      </w:r>
      <w:r w:rsidRPr="007E0B59">
        <w:rPr>
          <w:rFonts w:ascii="Times New Roman" w:hAnsi="Times New Roman" w:cs="Times New Roman"/>
          <w:sz w:val="24"/>
          <w:szCs w:val="24"/>
        </w:rPr>
        <w:t>социалноикономическата ситуация.</w:t>
      </w:r>
    </w:p>
    <w:p w:rsidR="00944D1C" w:rsidRDefault="00944D1C" w:rsidP="00944D1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F3E82" w:rsidRDefault="006F3E82" w:rsidP="00944D1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F3E82" w:rsidRDefault="006F3E82" w:rsidP="00944D1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13A73" w:rsidRDefault="00696806" w:rsidP="00944D1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111125</wp:posOffset>
                </wp:positionV>
                <wp:extent cx="5775960" cy="1082040"/>
                <wp:effectExtent l="0" t="0" r="15240" b="22860"/>
                <wp:wrapNone/>
                <wp:docPr id="19" name="Правоъгъл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5960" cy="1082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23A0" w:rsidRPr="00696806" w:rsidRDefault="001023A0" w:rsidP="00696806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968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 w:rsidRPr="0069680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 ТАБЛИЦА НА ПЛАНА ЗА ДЕЙСТВИЕ НА ОБЩИНА БЕЛИЦА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ЗА ПЕРИОДА 2021- 2023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авоъгълник 19" o:spid="_x0000_s1038" style="position:absolute;margin-left:.55pt;margin-top:8.75pt;width:454.8pt;height:8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" fillcolor="#5b9bd5 [3204]" strokecolor="#1f4d78 [1604]" strokeweight="1pt">
                <v:textbox>
                  <w:txbxContent>
                    <w:p w:rsidR="001023A0" w:rsidRPr="00696806" w:rsidRDefault="001023A0" w:rsidP="00696806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96806">
                        <w:rPr>
                          <w:b/>
                          <w:bCs/>
                          <w:sz w:val="24"/>
                          <w:szCs w:val="24"/>
                        </w:rPr>
                        <w:t>V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II</w:t>
                      </w:r>
                      <w:r w:rsidRPr="00696806">
                        <w:rPr>
                          <w:b/>
                          <w:bCs/>
                          <w:sz w:val="24"/>
                          <w:szCs w:val="24"/>
                        </w:rPr>
                        <w:t>. ТАБЛИЦА НА ПЛАНА ЗА ДЕЙСТВИЕ НА ОБЩИНА БЕЛИЦА В ИЗПЪЛНЕНИЕ НА ОБЛАСТНАТА СТРАТЕГИЯ ЗА ПРИОБЩАВАНЕ НА БЪЛГАРСКИТЕ ГРАЖДАНИ ОТ РОМСКИ ПРОИЗХОД И ДРУГИ ГРАЖДАНИ В УЯЗВИМО СОЦИАЛНО ПОЛОЖЕНИЕ, ЖИВЕЕЩИ В СХОДНА НА РОМИТЕ СИТУАЦИЯ ЗА ПЕРИОДА 2021- 2023 Г.</w:t>
                      </w:r>
                    </w:p>
                  </w:txbxContent>
                </v:textbox>
              </v:rect>
            </w:pict>
          </mc:Fallback>
        </mc:AlternateContent>
      </w:r>
    </w:p>
    <w:p w:rsidR="00B13A73" w:rsidRDefault="00B13A73" w:rsidP="00944D1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944D1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6806" w:rsidRDefault="00696806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13A73" w:rsidRDefault="00B13A73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13A73">
        <w:rPr>
          <w:rFonts w:ascii="Times New Roman" w:hAnsi="Times New Roman" w:cs="Times New Roman"/>
          <w:sz w:val="24"/>
          <w:szCs w:val="24"/>
        </w:rPr>
        <w:t>Осигуряването на активното участие на ромите на тери</w:t>
      </w:r>
      <w:r>
        <w:rPr>
          <w:rFonts w:ascii="Times New Roman" w:hAnsi="Times New Roman" w:cs="Times New Roman"/>
          <w:sz w:val="24"/>
          <w:szCs w:val="24"/>
        </w:rPr>
        <w:t>торията на Община Белица</w:t>
      </w:r>
      <w:r w:rsidRPr="00B13A73">
        <w:rPr>
          <w:rFonts w:ascii="Times New Roman" w:hAnsi="Times New Roman" w:cs="Times New Roman"/>
          <w:sz w:val="24"/>
          <w:szCs w:val="24"/>
        </w:rPr>
        <w:t xml:space="preserve"> е от решаващо значение за реализиране на областната стратегия. Ромите трябва да вземат активно участие не само, като хора с права а и със задължения във формирането и реализацията на политиките за интеграция на ромите, както и във всички други политики, с това те ще допринасят за развитието на обществото. Това изисква насърчаване на участието в администрацията на представители на ромската общност и гарантира реалното участие на ромите във всички приоритетни области на настоящата програма</w:t>
      </w:r>
      <w:r w:rsidR="00372C23">
        <w:rPr>
          <w:rFonts w:ascii="Times New Roman" w:hAnsi="Times New Roman" w:cs="Times New Roman"/>
          <w:sz w:val="24"/>
          <w:szCs w:val="24"/>
        </w:rPr>
        <w:t>.</w:t>
      </w:r>
    </w:p>
    <w:p w:rsidR="006F3E82" w:rsidRDefault="006F3E82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3E82" w:rsidRDefault="006F3E82" w:rsidP="0075785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D1CC9" w:rsidRPr="00942141" w:rsidRDefault="000D1CC9" w:rsidP="000D1CC9">
      <w:pPr>
        <w:pStyle w:val="a5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42141">
        <w:rPr>
          <w:rFonts w:ascii="Times New Roman" w:hAnsi="Times New Roman" w:cs="Times New Roman"/>
          <w:b/>
          <w:sz w:val="32"/>
          <w:szCs w:val="32"/>
        </w:rPr>
        <w:t>Приоритетните области на действие са:</w:t>
      </w:r>
    </w:p>
    <w:p w:rsidR="00942141" w:rsidRPr="000D1CC9" w:rsidRDefault="00942141" w:rsidP="000D1CC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1CC9" w:rsidRPr="000D1CC9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1CC9">
        <w:rPr>
          <w:rFonts w:ascii="Times New Roman" w:hAnsi="Times New Roman" w:cs="Times New Roman"/>
          <w:sz w:val="24"/>
          <w:szCs w:val="24"/>
        </w:rPr>
        <w:t>1. ОБРАЗОВАНИЕ</w:t>
      </w:r>
    </w:p>
    <w:p w:rsidR="000D1CC9" w:rsidRPr="000D1CC9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1CC9">
        <w:rPr>
          <w:rFonts w:ascii="Times New Roman" w:hAnsi="Times New Roman" w:cs="Times New Roman"/>
          <w:sz w:val="24"/>
          <w:szCs w:val="24"/>
        </w:rPr>
        <w:t>2. ЗДРАВЕОПАЗВАНЕ</w:t>
      </w:r>
    </w:p>
    <w:p w:rsidR="000D1CC9" w:rsidRPr="000D1CC9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1CC9">
        <w:rPr>
          <w:rFonts w:ascii="Times New Roman" w:hAnsi="Times New Roman" w:cs="Times New Roman"/>
          <w:sz w:val="24"/>
          <w:szCs w:val="24"/>
        </w:rPr>
        <w:t>3. ЗАЕТОСТ</w:t>
      </w:r>
    </w:p>
    <w:p w:rsidR="000D1CC9" w:rsidRPr="000D1CC9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1CC9">
        <w:rPr>
          <w:rFonts w:ascii="Times New Roman" w:hAnsi="Times New Roman" w:cs="Times New Roman"/>
          <w:sz w:val="24"/>
          <w:szCs w:val="24"/>
        </w:rPr>
        <w:t>4. ЖИЛИЩНИ УСЛОВИЯ</w:t>
      </w:r>
    </w:p>
    <w:p w:rsidR="000D1CC9" w:rsidRPr="000D1CC9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D1CC9">
        <w:rPr>
          <w:rFonts w:ascii="Times New Roman" w:hAnsi="Times New Roman" w:cs="Times New Roman"/>
          <w:sz w:val="24"/>
          <w:szCs w:val="24"/>
        </w:rPr>
        <w:t>5. ВЪРХОВЕНСТВО НА ЗАКОНА И НЕДИСКРИМИНАЦИЯ</w:t>
      </w:r>
    </w:p>
    <w:p w:rsidR="00944D1C" w:rsidRDefault="000D1CC9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944D1C" w:rsidSect="0081728C">
          <w:footerReference w:type="default" r:id="rId13"/>
          <w:pgSz w:w="11906" w:h="16838"/>
          <w:pgMar w:top="851" w:right="1417" w:bottom="709" w:left="1417" w:header="708" w:footer="708" w:gutter="0"/>
          <w:cols w:space="708"/>
          <w:docGrid w:linePitch="360"/>
        </w:sectPr>
      </w:pPr>
      <w:r w:rsidRPr="000D1CC9">
        <w:rPr>
          <w:rFonts w:ascii="Times New Roman" w:hAnsi="Times New Roman" w:cs="Times New Roman"/>
          <w:sz w:val="24"/>
          <w:szCs w:val="24"/>
        </w:rPr>
        <w:t xml:space="preserve">6. </w:t>
      </w:r>
      <w:r w:rsidR="00C341CF">
        <w:rPr>
          <w:rFonts w:ascii="Times New Roman" w:hAnsi="Times New Roman" w:cs="Times New Roman"/>
          <w:sz w:val="24"/>
          <w:szCs w:val="24"/>
        </w:rPr>
        <w:t>КУЛТУРА</w:t>
      </w:r>
    </w:p>
    <w:p w:rsidR="009E4705" w:rsidRDefault="009E4705" w:rsidP="00C341CF">
      <w:pPr>
        <w:keepNext/>
        <w:keepLines/>
        <w:spacing w:after="0"/>
        <w:ind w:right="1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9E4705" w:rsidRDefault="009E4705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Pr="0053401F" w:rsidRDefault="0053401F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>ПРИОРИТЕТ „ОБРАЗОВАНИЕ“</w:t>
      </w:r>
    </w:p>
    <w:p w:rsidR="0053401F" w:rsidRPr="0053401F" w:rsidRDefault="0053401F" w:rsidP="0053401F">
      <w:pPr>
        <w:spacing w:after="1" w:line="238" w:lineRule="auto"/>
        <w:ind w:right="-14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u w:val="single" w:color="000000"/>
          <w:lang w:eastAsia="bg-BG"/>
        </w:rPr>
        <w:t>Оперативна цел:</w:t>
      </w: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 </w:t>
      </w:r>
      <w:r w:rsidRPr="0053401F">
        <w:rPr>
          <w:rFonts w:ascii="Times New Roman" w:eastAsia="Times New Roman" w:hAnsi="Times New Roman" w:cs="Times New Roman"/>
          <w:color w:val="000000"/>
          <w:sz w:val="23"/>
          <w:u w:val="single" w:color="000000"/>
          <w:lang w:eastAsia="bg-BG"/>
        </w:rPr>
        <w:t>Създаване на условия за осъществяване на качествено и приобщаващо образование, както и за образователна</w:t>
      </w:r>
      <w:r w:rsidRPr="0053401F">
        <w:rPr>
          <w:rFonts w:ascii="Times New Roman" w:eastAsia="Times New Roman" w:hAnsi="Times New Roman" w:cs="Times New Roman"/>
          <w:color w:val="000000"/>
          <w:sz w:val="23"/>
          <w:lang w:eastAsia="bg-BG"/>
        </w:rPr>
        <w:t xml:space="preserve"> </w:t>
      </w:r>
      <w:r w:rsidRPr="0053401F">
        <w:rPr>
          <w:rFonts w:ascii="Times New Roman" w:eastAsia="Times New Roman" w:hAnsi="Times New Roman" w:cs="Times New Roman"/>
          <w:color w:val="000000"/>
          <w:sz w:val="23"/>
          <w:u w:val="single" w:color="000000"/>
          <w:lang w:eastAsia="bg-BG"/>
        </w:rPr>
        <w:t>интеграция и интеркултурно образование за деца и ученици, в т.ч. за уязвими групи, включително роми.</w:t>
      </w: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 </w:t>
      </w:r>
    </w:p>
    <w:p w:rsidR="0053401F" w:rsidRPr="0053401F" w:rsidRDefault="0053401F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color w:val="000000"/>
          <w:sz w:val="23"/>
          <w:lang w:eastAsia="bg-BG"/>
        </w:rPr>
        <w:t xml:space="preserve"> </w:t>
      </w:r>
    </w:p>
    <w:tbl>
      <w:tblPr>
        <w:tblStyle w:val="TableGrid5"/>
        <w:tblW w:w="14108" w:type="dxa"/>
        <w:tblInd w:w="28" w:type="dxa"/>
        <w:tblCellMar>
          <w:top w:w="59" w:type="dxa"/>
          <w:left w:w="3" w:type="dxa"/>
          <w:right w:w="46" w:type="dxa"/>
        </w:tblCellMar>
        <w:tblLook w:val="04A0" w:firstRow="1" w:lastRow="0" w:firstColumn="1" w:lastColumn="0" w:noHBand="0" w:noVBand="1"/>
      </w:tblPr>
      <w:tblGrid>
        <w:gridCol w:w="1788"/>
        <w:gridCol w:w="2318"/>
        <w:gridCol w:w="1125"/>
        <w:gridCol w:w="905"/>
        <w:gridCol w:w="1334"/>
        <w:gridCol w:w="1703"/>
        <w:gridCol w:w="1837"/>
        <w:gridCol w:w="1791"/>
        <w:gridCol w:w="1307"/>
      </w:tblGrid>
      <w:tr w:rsidR="0053401F" w:rsidRPr="0053401F" w:rsidTr="0053401F">
        <w:trPr>
          <w:trHeight w:val="789"/>
        </w:trPr>
        <w:tc>
          <w:tcPr>
            <w:tcW w:w="14108" w:type="dxa"/>
            <w:gridSpan w:val="9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2C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1. Повишаване на обхвата на децата и учениците в предучилищното и учи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лищното образование и 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на дела на отпадналите и преждевременно напусналите училище </w:t>
            </w:r>
          </w:p>
        </w:tc>
      </w:tr>
      <w:tr w:rsidR="0053401F" w:rsidRPr="0053401F" w:rsidTr="0053401F">
        <w:trPr>
          <w:trHeight w:val="1047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НЕДОПУСКАНЕ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Текуща стойност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2736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1.1.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Повишаване на обхвата на деца и ученици в задължителна предучилищна и училищна възраст по механизма за обхват. 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1A49AA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Посто</w:t>
            </w:r>
            <w:r w:rsidR="009F209C">
              <w:rPr>
                <w:rFonts w:ascii="Times New Roman" w:eastAsia="Times New Roman" w:hAnsi="Times New Roman" w:cs="Times New Roman"/>
                <w:color w:val="000000"/>
                <w:sz w:val="2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нен</w:t>
            </w:r>
            <w:proofErr w:type="spellEnd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училища и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детски г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радини; Служба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„ЗСУ”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Отдел „ЗД”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Брой деца и ученици в задължителна предучилищна и</w:t>
            </w:r>
          </w:p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училищна възраст, обхванати трайно</w:t>
            </w:r>
          </w:p>
          <w:p w:rsidR="0053401F" w:rsidRPr="0053401F" w:rsidRDefault="0053401F" w:rsidP="0053401F">
            <w:pPr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в образователната система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30 деца и ученици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30- 45 деца и ученици </w:t>
            </w:r>
          </w:p>
        </w:tc>
      </w:tr>
      <w:tr w:rsidR="0053401F" w:rsidRPr="00B71994" w:rsidTr="0053401F">
        <w:trPr>
          <w:trHeight w:val="2607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ind w:right="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Реализиране на добри практики, свързани с повишаване качеството на образователния процес за деца и ученици от уязвими групи, включително роми, в това число за работа с родители, вклю</w:t>
            </w:r>
            <w:r w:rsidR="00B5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чително за преодоляване на </w:t>
            </w:r>
            <w:proofErr w:type="spellStart"/>
            <w:r w:rsidR="00B50C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Ковид</w:t>
            </w:r>
            <w:proofErr w:type="spellEnd"/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71994"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кризата.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2021/2023 </w:t>
            </w:r>
          </w:p>
          <w:p w:rsidR="0053401F" w:rsidRPr="00B71994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Директори на училища и детски градини; Отдел </w:t>
            </w:r>
          </w:p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„ОПП”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 ОП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ind w:right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Брой реализирани мерки, инициативи, добри практики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инициативи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C436AB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5- 8  мерки, </w:t>
            </w:r>
            <w:proofErr w:type="spellStart"/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</w:t>
            </w:r>
            <w:proofErr w:type="spellEnd"/>
            <w:r w:rsidRPr="00B7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и, добри практики</w:t>
            </w:r>
          </w:p>
        </w:tc>
      </w:tr>
    </w:tbl>
    <w:p w:rsidR="0053401F" w:rsidRPr="00B71994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tbl>
      <w:tblPr>
        <w:tblStyle w:val="TableGrid5"/>
        <w:tblW w:w="14108" w:type="dxa"/>
        <w:tblInd w:w="28" w:type="dxa"/>
        <w:tblCellMar>
          <w:top w:w="58" w:type="dxa"/>
          <w:left w:w="3" w:type="dxa"/>
          <w:right w:w="38" w:type="dxa"/>
        </w:tblCellMar>
        <w:tblLook w:val="04A0" w:firstRow="1" w:lastRow="0" w:firstColumn="1" w:lastColumn="0" w:noHBand="0" w:noVBand="1"/>
      </w:tblPr>
      <w:tblGrid>
        <w:gridCol w:w="567"/>
        <w:gridCol w:w="2712"/>
        <w:gridCol w:w="1282"/>
        <w:gridCol w:w="1025"/>
        <w:gridCol w:w="1357"/>
        <w:gridCol w:w="1823"/>
        <w:gridCol w:w="1904"/>
        <w:gridCol w:w="2109"/>
        <w:gridCol w:w="1329"/>
      </w:tblGrid>
      <w:tr w:rsidR="0053401F" w:rsidRPr="00B71994" w:rsidTr="0053401F">
        <w:trPr>
          <w:trHeight w:val="976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B71994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401F" w:rsidRPr="0053401F" w:rsidTr="0053401F">
        <w:trPr>
          <w:trHeight w:val="1048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1.3.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41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Осигуряване на поне един образова</w:t>
            </w:r>
            <w:r w:rsidR="00C436AB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телен </w:t>
            </w:r>
            <w:proofErr w:type="spellStart"/>
            <w:r w:rsidR="00C436AB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="00C436AB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за община Белица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Общинска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администра</w:t>
            </w:r>
            <w:proofErr w:type="spellEnd"/>
          </w:p>
          <w:p w:rsidR="0053401F" w:rsidRPr="0053401F" w:rsidRDefault="00C436AB" w:rsidP="0053401F">
            <w:pPr>
              <w:ind w:right="1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- Белица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От бюджета на общината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Наличие на  образователни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 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 образовате лен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2347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1.4.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226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на психологическа и социална подкрепа  на деца и ученици от уязвими групи, включително роми чрез системата на социалните услуги и назначаване на образователен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училища и детски градини,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Сужба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„ЗСУ”, отдел „ОПП”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Държавно делегиран бюджет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Средства по ОП 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мероприятия, консултации и подкрепа на деца и ученици от образователен и/или социални работници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 назначен образовате лен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529"/>
        </w:trPr>
        <w:tc>
          <w:tcPr>
            <w:tcW w:w="14108" w:type="dxa"/>
            <w:gridSpan w:val="9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9E4705" w:rsidRDefault="009E4705" w:rsidP="0053401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9E4705" w:rsidRDefault="009E4705" w:rsidP="0053401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9E4705" w:rsidRDefault="009E4705" w:rsidP="0053401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2. Повишаване компетентностите на педагогическите специалисти и на непедагогическия персонал за работа в мултикултурна среда и за преодоляване на стереотипи и дискриминационни нагласи </w:t>
            </w:r>
          </w:p>
        </w:tc>
      </w:tr>
      <w:tr w:rsidR="0053401F" w:rsidRPr="0053401F" w:rsidTr="0053401F">
        <w:trPr>
          <w:trHeight w:val="1046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2" w:line="237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2" w:line="237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1829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2.1.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Повишаване компетенциите на педагогическите и непедагогическите специалисти за работа в интеркултурна среда и приобщаващи практики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/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г.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училища и детски градини; Отдел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„ОПП”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Средства по Оперативни програми (ОП)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педагогически и непедагогически специалисти, преминали специализирани обучения 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5- 10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108" w:type="dxa"/>
        <w:tblInd w:w="28" w:type="dxa"/>
        <w:tblCellMar>
          <w:top w:w="59" w:type="dxa"/>
          <w:right w:w="27" w:type="dxa"/>
        </w:tblCellMar>
        <w:tblLook w:val="04A0" w:firstRow="1" w:lastRow="0" w:firstColumn="1" w:lastColumn="0" w:noHBand="0" w:noVBand="1"/>
      </w:tblPr>
      <w:tblGrid>
        <w:gridCol w:w="579"/>
        <w:gridCol w:w="2768"/>
        <w:gridCol w:w="1318"/>
        <w:gridCol w:w="788"/>
        <w:gridCol w:w="1363"/>
        <w:gridCol w:w="1851"/>
        <w:gridCol w:w="1919"/>
        <w:gridCol w:w="2188"/>
        <w:gridCol w:w="1334"/>
      </w:tblGrid>
      <w:tr w:rsidR="0053401F" w:rsidRPr="0053401F" w:rsidTr="0053401F">
        <w:trPr>
          <w:trHeight w:val="2347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2.2.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3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Преодоляване на дискриминационните нагласи чрез провеждане на различни инициативи (екскурзии, отбелязване на дати от празничния календар, информационни кампании и други дейности).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2021 2023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г.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училища и детски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градини;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От бюджета на училищата и от общинския бюджет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инициативи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Поради пандемията няма текуща стойност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5-8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проведени инициативи </w:t>
            </w:r>
          </w:p>
        </w:tc>
      </w:tr>
      <w:tr w:rsidR="0053401F" w:rsidRPr="0053401F" w:rsidTr="0053401F">
        <w:trPr>
          <w:trHeight w:val="788"/>
        </w:trPr>
        <w:tc>
          <w:tcPr>
            <w:tcW w:w="14108" w:type="dxa"/>
            <w:gridSpan w:val="9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2CC"/>
          </w:tcPr>
          <w:p w:rsidR="0053401F" w:rsidRPr="0053401F" w:rsidRDefault="0053401F" w:rsidP="0053401F">
            <w:pPr>
              <w:ind w:right="207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3. Насърчаване на образователните институции за формиране на подкрепяща образователна среда,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междуучилищни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дейности, създаване на партньорство с местните общности и гражданския сектор, допълнителна работа с учениците и с родителите, насърчаване участието на родителите в образователния процес в мултикултурна среда </w:t>
            </w:r>
          </w:p>
        </w:tc>
      </w:tr>
      <w:tr w:rsidR="0053401F" w:rsidRPr="0053401F" w:rsidTr="0053401F">
        <w:trPr>
          <w:trHeight w:val="1047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4166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3.1.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Реализиране на дейности за образователна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десегрегация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 превенция за недопускане на вторична сегрегация.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2021 -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2023 г..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9C32D2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Директори на училища и детски градини 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От бюджета на училищата и от общинския бюджет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1.Брой деца и ученици, за които е осигурен безплатен транспорт в рамките на населеното и извън населеното им място;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2. Брой деца в задължително предучилищно образование и ученици до VII клас, включени в 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15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Всички нуждаещи се.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spacing w:after="2314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25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Всички нуждаещи се.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108" w:type="dxa"/>
        <w:tblInd w:w="28" w:type="dxa"/>
        <w:tblCellMar>
          <w:top w:w="59" w:type="dxa"/>
          <w:bottom w:w="3" w:type="dxa"/>
          <w:right w:w="22" w:type="dxa"/>
        </w:tblCellMar>
        <w:tblLook w:val="04A0" w:firstRow="1" w:lastRow="0" w:firstColumn="1" w:lastColumn="0" w:noHBand="0" w:noVBand="1"/>
      </w:tblPr>
      <w:tblGrid>
        <w:gridCol w:w="579"/>
        <w:gridCol w:w="2768"/>
        <w:gridCol w:w="1318"/>
        <w:gridCol w:w="788"/>
        <w:gridCol w:w="1363"/>
        <w:gridCol w:w="1851"/>
        <w:gridCol w:w="1919"/>
        <w:gridCol w:w="2188"/>
        <w:gridCol w:w="1334"/>
      </w:tblGrid>
      <w:tr w:rsidR="0053401F" w:rsidRPr="0053401F" w:rsidTr="0053401F">
        <w:trPr>
          <w:trHeight w:val="3905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процеса на образователна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десегрегация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и за които са осигурени учебни пособия и материали; 3. Брой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осъщстествени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дейности от образователен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психолози и социални работници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15 дейности при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необходимо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ст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788"/>
        </w:trPr>
        <w:tc>
          <w:tcPr>
            <w:tcW w:w="14108" w:type="dxa"/>
            <w:gridSpan w:val="9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53401F" w:rsidRPr="0053401F" w:rsidRDefault="0053401F" w:rsidP="0053401F">
            <w:pPr>
              <w:ind w:right="212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5. Провеждане на информационни кампании за лица от уязвими групи, включително за завършване на средно, професионално,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колежанско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и висше образование, особено за профили, специалности и професии, които дават перспектива за реализиране на пазара на труда </w:t>
            </w:r>
          </w:p>
        </w:tc>
      </w:tr>
      <w:tr w:rsidR="0053401F" w:rsidRPr="0053401F" w:rsidTr="0053401F">
        <w:trPr>
          <w:trHeight w:val="1046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2608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5.1.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79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Провеждане на информационни кампании и на дейности за ограмотяване и обучение на неграмотни и слабограмотни лица от уязвими групи, които нямат завършен начален етап или завършен клас от прогимназиалния етап.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2021 -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г.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19565D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Директори </w:t>
            </w:r>
          </w:p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 училища 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професиона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лни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гимназии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17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Средства по ОП и делегирани бюджети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ind w:right="6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лица над  16-годишна възраст участници в информационни кампании за ограмотяване и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обучение 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35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40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108" w:type="dxa"/>
        <w:tblInd w:w="28" w:type="dxa"/>
        <w:tblCellMar>
          <w:top w:w="59" w:type="dxa"/>
          <w:left w:w="3" w:type="dxa"/>
          <w:right w:w="8" w:type="dxa"/>
        </w:tblCellMar>
        <w:tblLook w:val="04A0" w:firstRow="1" w:lastRow="0" w:firstColumn="1" w:lastColumn="0" w:noHBand="0" w:noVBand="1"/>
      </w:tblPr>
      <w:tblGrid>
        <w:gridCol w:w="579"/>
        <w:gridCol w:w="2768"/>
        <w:gridCol w:w="1318"/>
        <w:gridCol w:w="788"/>
        <w:gridCol w:w="1363"/>
        <w:gridCol w:w="1851"/>
        <w:gridCol w:w="1919"/>
        <w:gridCol w:w="2188"/>
        <w:gridCol w:w="1334"/>
      </w:tblGrid>
      <w:tr w:rsidR="0053401F" w:rsidRPr="0053401F" w:rsidTr="0053401F">
        <w:trPr>
          <w:trHeight w:val="2087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5.2.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Провеждане на проучване относно възможността за разкриване на вечерна паралелка в някоя от гимназиите.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2021 -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19565D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Директори </w:t>
            </w:r>
          </w:p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 училища и </w:t>
            </w:r>
          </w:p>
          <w:p w:rsidR="0053401F" w:rsidRPr="0053401F" w:rsidRDefault="0019565D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професиона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лна</w:t>
            </w:r>
            <w:proofErr w:type="spellEnd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гимназии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Не се изисква-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Проведено проучване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 </w:t>
            </w:r>
          </w:p>
        </w:tc>
      </w:tr>
      <w:tr w:rsidR="0053401F" w:rsidRPr="0053401F" w:rsidTr="0053401F">
        <w:trPr>
          <w:trHeight w:val="788"/>
        </w:trPr>
        <w:tc>
          <w:tcPr>
            <w:tcW w:w="14108" w:type="dxa"/>
            <w:gridSpan w:val="9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53401F" w:rsidRPr="0053401F" w:rsidRDefault="0053401F" w:rsidP="0053401F">
            <w:pPr>
              <w:ind w:right="225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6. Системно взаимодействие с родителите за осъзнаване и осъществяване на техните отговорности за възпитанието, развитието, образованието и отглеждането на децата, както и за сътрудничество с детската градина/училището. Съвместна работа с образователни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медиатори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и други специалисти с отношение и влияние върху образователните постижения на децата и учениците </w:t>
            </w:r>
          </w:p>
        </w:tc>
      </w:tr>
      <w:tr w:rsidR="0053401F" w:rsidRPr="0053401F" w:rsidTr="0053401F">
        <w:trPr>
          <w:trHeight w:val="1046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2349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6.1. 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на дейности за приобщаване на родители от уязвими групи към училищния живот и мотивирането им за образованието на техните деца.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2020-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детски градини и училища;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МКБППМ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Средства от държавния/общи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нския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бюджет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6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дейности за приобщаване на родители към училищния живот и мотивирането им за образованието на техните деца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8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ind w:right="89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10-15 дейности за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приобщава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не на родители към училищния живот </w:t>
            </w:r>
          </w:p>
        </w:tc>
      </w:tr>
      <w:tr w:rsidR="0053401F" w:rsidRPr="0053401F" w:rsidTr="0053401F">
        <w:trPr>
          <w:trHeight w:val="528"/>
        </w:trPr>
        <w:tc>
          <w:tcPr>
            <w:tcW w:w="14108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2C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7. Прилагане на политики за толерантност и уважение към културните различия и ефективно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междукултурно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взаимодействие, за преодоляване на негативни обществени нагласи, основани на етнически произход и културна идентичност </w:t>
            </w:r>
          </w:p>
        </w:tc>
      </w:tr>
      <w:tr w:rsidR="0053401F" w:rsidRPr="0053401F" w:rsidTr="0053401F">
        <w:trPr>
          <w:trHeight w:val="1047"/>
        </w:trPr>
        <w:tc>
          <w:tcPr>
            <w:tcW w:w="5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1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3208"/>
        </w:trPr>
        <w:tc>
          <w:tcPr>
            <w:tcW w:w="57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7.1.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на дейности за развиване на  компетентности за справяне с дискриминационни прояви, с тормоза, насилието и социалното изключване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Текущ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2021 -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г.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Директори на детски градини 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училища;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МКБППМ</w:t>
            </w:r>
          </w:p>
          <w:p w:rsidR="0053401F" w:rsidRPr="0053401F" w:rsidRDefault="0053401F" w:rsidP="0053401F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и РПУ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21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ДБ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Брой проведени мероприятия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8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5-10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мероприят</w:t>
            </w:r>
            <w:proofErr w:type="spellEnd"/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/обучени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я </w:t>
            </w:r>
          </w:p>
        </w:tc>
      </w:tr>
    </w:tbl>
    <w:p w:rsidR="009E4705" w:rsidRDefault="009E4705" w:rsidP="0053401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Pr="0053401F" w:rsidRDefault="0053401F" w:rsidP="00B71994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 </w:t>
      </w:r>
    </w:p>
    <w:p w:rsidR="00B71994" w:rsidRDefault="00B71994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B71994" w:rsidRDefault="00B71994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B71994" w:rsidRDefault="00B71994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Default="0053401F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ПРИОРИТЕТ „ЗДРАВЕОПАЗВАНЕ“ </w:t>
      </w:r>
    </w:p>
    <w:p w:rsidR="00533AB3" w:rsidRDefault="00533AB3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3AB3" w:rsidRPr="0053401F" w:rsidRDefault="00533AB3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Pr="00533AB3" w:rsidRDefault="0053401F" w:rsidP="0053401F">
      <w:pPr>
        <w:spacing w:after="1" w:line="238" w:lineRule="auto"/>
        <w:ind w:right="-14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u w:val="single" w:color="000000"/>
          <w:lang w:eastAsia="bg-BG"/>
        </w:rPr>
        <w:t>Оперативна цел:</w:t>
      </w: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 </w:t>
      </w:r>
      <w:r w:rsidRPr="00533AB3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Равнопоставеност на достъпа до качествено обществено здравеопазване и подобряване на здравословното състояние на населението в обособените уязвими общности, с концентрация на бедност </w:t>
      </w:r>
    </w:p>
    <w:p w:rsidR="0053401F" w:rsidRPr="00533AB3" w:rsidRDefault="0053401F" w:rsidP="0053401F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  <w:r w:rsidRPr="00533AB3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 </w:t>
      </w:r>
    </w:p>
    <w:tbl>
      <w:tblPr>
        <w:tblStyle w:val="TableGrid5"/>
        <w:tblW w:w="14401" w:type="dxa"/>
        <w:tblInd w:w="28" w:type="dxa"/>
        <w:tblCellMar>
          <w:top w:w="59" w:type="dxa"/>
          <w:right w:w="44" w:type="dxa"/>
        </w:tblCellMar>
        <w:tblLook w:val="04A0" w:firstRow="1" w:lastRow="0" w:firstColumn="1" w:lastColumn="0" w:noHBand="0" w:noVBand="1"/>
      </w:tblPr>
      <w:tblGrid>
        <w:gridCol w:w="610"/>
        <w:gridCol w:w="2760"/>
        <w:gridCol w:w="1072"/>
        <w:gridCol w:w="736"/>
        <w:gridCol w:w="1431"/>
        <w:gridCol w:w="1812"/>
        <w:gridCol w:w="2998"/>
        <w:gridCol w:w="1412"/>
        <w:gridCol w:w="1570"/>
      </w:tblGrid>
      <w:tr w:rsidR="0053401F" w:rsidRPr="0053401F" w:rsidTr="0053401F">
        <w:trPr>
          <w:trHeight w:val="527"/>
        </w:trPr>
        <w:tc>
          <w:tcPr>
            <w:tcW w:w="61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790" w:type="dxa"/>
            <w:gridSpan w:val="8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1: Подобряване на майчиното и детското здравеопазване в обособените уязвими общности, с концентрация на бедност </w:t>
            </w:r>
          </w:p>
          <w:p w:rsidR="0053401F" w:rsidRPr="0053401F" w:rsidRDefault="0053401F" w:rsidP="0053401F">
            <w:pPr>
              <w:ind w:right="51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1047"/>
        </w:trPr>
        <w:tc>
          <w:tcPr>
            <w:tcW w:w="6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Мерки </w:t>
            </w:r>
          </w:p>
        </w:tc>
        <w:tc>
          <w:tcPr>
            <w:tcW w:w="107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Статус на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мярката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53401F">
        <w:trPr>
          <w:trHeight w:val="2088"/>
        </w:trPr>
        <w:tc>
          <w:tcPr>
            <w:tcW w:w="61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1.1. </w:t>
            </w:r>
          </w:p>
        </w:tc>
        <w:tc>
          <w:tcPr>
            <w:tcW w:w="276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на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акушеро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-гинекологични прегледи, задължителни имунизации, детски и женски консултации и профилактични прегледи </w:t>
            </w:r>
          </w:p>
        </w:tc>
        <w:tc>
          <w:tcPr>
            <w:tcW w:w="10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РЗИ, здравен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община, лични лекари 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Държавен бюджет, общински бюджет </w:t>
            </w:r>
          </w:p>
        </w:tc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осъществени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акушеро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- гинекологични прегледи, задължителни имунизации, детски и женски консултации 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профилактични прегледи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150 </w:t>
            </w:r>
          </w:p>
        </w:tc>
        <w:tc>
          <w:tcPr>
            <w:tcW w:w="15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400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3718" w:type="dxa"/>
        <w:tblInd w:w="28" w:type="dxa"/>
        <w:tblLayout w:type="fixed"/>
        <w:tblCellMar>
          <w:top w:w="58" w:type="dxa"/>
        </w:tblCellMar>
        <w:tblLook w:val="04A0" w:firstRow="1" w:lastRow="0" w:firstColumn="1" w:lastColumn="0" w:noHBand="0" w:noVBand="1"/>
      </w:tblPr>
      <w:tblGrid>
        <w:gridCol w:w="610"/>
        <w:gridCol w:w="2760"/>
        <w:gridCol w:w="1072"/>
        <w:gridCol w:w="736"/>
        <w:gridCol w:w="1431"/>
        <w:gridCol w:w="1812"/>
        <w:gridCol w:w="2998"/>
        <w:gridCol w:w="1412"/>
        <w:gridCol w:w="887"/>
      </w:tblGrid>
      <w:tr w:rsidR="0053401F" w:rsidRPr="0053401F" w:rsidTr="00333ED3">
        <w:trPr>
          <w:trHeight w:val="3126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1.2. 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Провеждане на разяснителни кампании за необходимостта от ваксиниране на населението със задължителните имунизации по Националния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имунизационен календар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 за ползите от препоръчителните имунизации.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FF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5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РЗИ Здравен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община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ind w:right="4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кампании за разясняване на необходимостта от ваксиниране на населението със задължителните имунизации по Националния имунизационен календар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 за ползите от препоръчителните имунизации.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8 </w:t>
            </w:r>
          </w:p>
        </w:tc>
      </w:tr>
      <w:tr w:rsidR="0053401F" w:rsidRPr="0053401F" w:rsidTr="00333ED3">
        <w:trPr>
          <w:trHeight w:val="787"/>
        </w:trPr>
        <w:tc>
          <w:tcPr>
            <w:tcW w:w="13718" w:type="dxa"/>
            <w:gridSpan w:val="9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spacing w:after="10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2: Подобряване на достъпа до качествено обществено здравеопазване на лица, намиращи се в ситуация на бедност и социална </w:t>
            </w:r>
          </w:p>
          <w:p w:rsidR="0053401F" w:rsidRPr="0053401F" w:rsidRDefault="0053401F" w:rsidP="00B71994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уязвимост </w:t>
            </w:r>
          </w:p>
        </w:tc>
      </w:tr>
      <w:tr w:rsidR="0053401F" w:rsidRPr="0053401F" w:rsidTr="00333ED3">
        <w:trPr>
          <w:trHeight w:val="1046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Текуща стойност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828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2.1.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56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Дейности по превенция и контрол на ХИВ чрез услуги по анонимно и безплатно консултиране и</w:t>
            </w:r>
            <w:r w:rsidR="00E7427B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изследване за ХИВ и сексуално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предавани инфекции 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МКБППМН,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РЗИ, община, лични лекари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Държавен/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Общински  бюджет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Брой дейности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4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7 </w:t>
            </w:r>
          </w:p>
        </w:tc>
      </w:tr>
      <w:tr w:rsidR="0053401F" w:rsidRPr="0053401F" w:rsidTr="00333ED3">
        <w:trPr>
          <w:trHeight w:val="1568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2.2.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56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Де</w:t>
            </w:r>
            <w:r w:rsidR="00E7427B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йности по подобряване контрола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 туберкулозата сред ромска общност чрез провеждане на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скрининг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за риска, придружаване и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FF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МКБППМН,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РЗИ, община, лични лекари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дейности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0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2 </w:t>
            </w:r>
          </w:p>
        </w:tc>
      </w:tr>
      <w:tr w:rsidR="0053401F" w:rsidRPr="0053401F" w:rsidTr="00333ED3">
        <w:trPr>
          <w:trHeight w:val="1048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изследване за туберкулоза; подкрепа в процеса на лечение на болните от туберкулоза.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53401F" w:rsidRPr="0053401F" w:rsidTr="00333ED3">
        <w:trPr>
          <w:trHeight w:val="1049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2.3. 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89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на информационни кампании за предоставяне на здравни услуги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FF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27B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Здравен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медиатор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, РЗИ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r w:rsidR="00E7427B" w:rsidRPr="00E7427B">
              <w:rPr>
                <w:rFonts w:ascii="Times New Roman" w:eastAsia="Times New Roman" w:hAnsi="Times New Roman" w:cs="Times New Roman"/>
                <w:color w:val="000000"/>
                <w:sz w:val="23"/>
              </w:rPr>
              <w:t>Дневен център за деца и младежи с увреждания (ДЦДМУ)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информационни кампании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 </w:t>
            </w:r>
          </w:p>
        </w:tc>
      </w:tr>
      <w:tr w:rsidR="0053401F" w:rsidRPr="0053401F" w:rsidTr="00333ED3">
        <w:trPr>
          <w:trHeight w:val="397"/>
        </w:trPr>
        <w:tc>
          <w:tcPr>
            <w:tcW w:w="12831" w:type="dxa"/>
            <w:gridSpan w:val="8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nil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3: Намаляване на стигмата и дискриминацията на хора от уязвими групи </w:t>
            </w:r>
          </w:p>
        </w:tc>
        <w:tc>
          <w:tcPr>
            <w:tcW w:w="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53401F" w:rsidRPr="0053401F" w:rsidTr="00333ED3">
        <w:trPr>
          <w:trHeight w:val="1047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Отговорна 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преки бюджетни разходи, друго)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натрупване 2021-2023г.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2347"/>
        </w:trPr>
        <w:tc>
          <w:tcPr>
            <w:tcW w:w="61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3.1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4561F9" w:rsidP="004561F9">
            <w:pPr>
              <w:spacing w:line="246" w:lineRule="auto"/>
              <w:ind w:right="101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Осъществяване 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 информационни кампании и кампании за  предоставяне 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ab/>
              <w:t xml:space="preserve">на </w:t>
            </w:r>
            <w:proofErr w:type="spellStart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нископрагови</w:t>
            </w:r>
            <w:proofErr w:type="spellEnd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 мобилни услуги за превенция за </w:t>
            </w:r>
          </w:p>
          <w:p w:rsidR="0053401F" w:rsidRPr="0053401F" w:rsidRDefault="004561F9" w:rsidP="004561F9">
            <w:pPr>
              <w:ind w:right="102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ХИВ/СПИН,СПИ, вирусни 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хепатити и туберкулоза.</w:t>
            </w:r>
            <w:r w:rsidR="0053401F"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FF0000"/>
                <w:sz w:val="23"/>
              </w:rPr>
              <w:t xml:space="preserve">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2023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Община,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РЗИ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Общински  бюджет и по програми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кампании за  предоставяне на </w:t>
            </w:r>
          </w:p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нископрагови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 мобилни услуги за превенция за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ХИВ/СПИН, СПИ, вирусни хепатити и туберкулоза.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0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3 </w:t>
            </w:r>
          </w:p>
        </w:tc>
      </w:tr>
    </w:tbl>
    <w:p w:rsidR="004561F9" w:rsidRPr="00333ED3" w:rsidRDefault="0053401F" w:rsidP="00333ED3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 </w:t>
      </w:r>
    </w:p>
    <w:tbl>
      <w:tblPr>
        <w:tblStyle w:val="TableGrid5"/>
        <w:tblpPr w:vertAnchor="page" w:horzAnchor="margin" w:tblpY="4993"/>
        <w:tblOverlap w:val="never"/>
        <w:tblW w:w="13745" w:type="dxa"/>
        <w:tblInd w:w="0" w:type="dxa"/>
        <w:tblLayout w:type="fixed"/>
        <w:tblCellMar>
          <w:top w:w="61" w:type="dxa"/>
          <w:left w:w="11" w:type="dxa"/>
          <w:right w:w="58" w:type="dxa"/>
        </w:tblCellMar>
        <w:tblLook w:val="04A0" w:firstRow="1" w:lastRow="0" w:firstColumn="1" w:lastColumn="0" w:noHBand="0" w:noVBand="1"/>
      </w:tblPr>
      <w:tblGrid>
        <w:gridCol w:w="665"/>
        <w:gridCol w:w="2801"/>
        <w:gridCol w:w="961"/>
        <w:gridCol w:w="667"/>
        <w:gridCol w:w="1333"/>
        <w:gridCol w:w="1592"/>
        <w:gridCol w:w="3208"/>
        <w:gridCol w:w="1601"/>
        <w:gridCol w:w="917"/>
      </w:tblGrid>
      <w:tr w:rsidR="004561F9" w:rsidRPr="0053401F" w:rsidTr="009E4705">
        <w:trPr>
          <w:trHeight w:val="268"/>
        </w:trPr>
        <w:tc>
          <w:tcPr>
            <w:tcW w:w="13745" w:type="dxa"/>
            <w:gridSpan w:val="9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4561F9" w:rsidRDefault="004561F9" w:rsidP="00333ED3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1.  Насърчаване на  заетостта чрез мотивиране, професионално ориентиране и обучение на безработни лица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9E4705" w:rsidRPr="0053401F" w:rsidRDefault="009E4705" w:rsidP="00333ED3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4561F9" w:rsidRPr="0053401F" w:rsidTr="009E4705">
        <w:trPr>
          <w:trHeight w:val="1047"/>
        </w:trPr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280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Мерки </w:t>
            </w:r>
          </w:p>
        </w:tc>
        <w:tc>
          <w:tcPr>
            <w:tcW w:w="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Статус </w:t>
            </w:r>
          </w:p>
        </w:tc>
        <w:tc>
          <w:tcPr>
            <w:tcW w:w="6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 </w:t>
            </w:r>
          </w:p>
        </w:tc>
        <w:tc>
          <w:tcPr>
            <w:tcW w:w="133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институция </w:t>
            </w:r>
          </w:p>
        </w:tc>
        <w:tc>
          <w:tcPr>
            <w:tcW w:w="159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4561F9" w:rsidRPr="0053401F" w:rsidRDefault="004561F9" w:rsidP="00333ED3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</w:tc>
        <w:tc>
          <w:tcPr>
            <w:tcW w:w="320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Индикатори </w:t>
            </w:r>
          </w:p>
        </w:tc>
        <w:tc>
          <w:tcPr>
            <w:tcW w:w="1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4561F9" w:rsidRPr="0053401F" w:rsidRDefault="004561F9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За 2020 г. 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4561F9" w:rsidRPr="0053401F" w:rsidRDefault="004561F9" w:rsidP="00333ED3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4561F9" w:rsidRPr="0053401F" w:rsidRDefault="004561F9" w:rsidP="00333ED3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 2021-2023 г. </w:t>
            </w:r>
          </w:p>
        </w:tc>
      </w:tr>
    </w:tbl>
    <w:p w:rsidR="00AC5812" w:rsidRDefault="00AC5812" w:rsidP="00AC5812">
      <w:pPr>
        <w:keepNext/>
        <w:keepLines/>
        <w:spacing w:after="0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AD647C" w:rsidRDefault="00AD647C" w:rsidP="00AD647C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>ПРИОРИТЕТ „ЗАЕТОСТ“</w:t>
      </w:r>
    </w:p>
    <w:p w:rsidR="00AD647C" w:rsidRDefault="00AD647C" w:rsidP="00AD647C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92374E" w:rsidRPr="0092374E" w:rsidRDefault="00AD647C" w:rsidP="009E4705">
      <w:pPr>
        <w:spacing w:after="0" w:line="239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B7199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Оперативна цел: Равнопоставен достъп и подобряване реализацията на ромите на пазара на труда 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 </w:t>
      </w:r>
      <w:r w:rsidRPr="00B7199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 xml:space="preserve">повишаване на дела на заетите сред тях; намаляване на социалните неравенства и активното им социално приобщаване  </w:t>
      </w:r>
    </w:p>
    <w:tbl>
      <w:tblPr>
        <w:tblStyle w:val="TableGrid5"/>
        <w:tblW w:w="13744" w:type="dxa"/>
        <w:tblInd w:w="1" w:type="dxa"/>
        <w:tblLayout w:type="fixed"/>
        <w:tblCellMar>
          <w:top w:w="59" w:type="dxa"/>
        </w:tblCellMar>
        <w:tblLook w:val="04A0" w:firstRow="1" w:lastRow="0" w:firstColumn="1" w:lastColumn="0" w:noHBand="0" w:noVBand="1"/>
      </w:tblPr>
      <w:tblGrid>
        <w:gridCol w:w="634"/>
        <w:gridCol w:w="2698"/>
        <w:gridCol w:w="959"/>
        <w:gridCol w:w="163"/>
        <w:gridCol w:w="831"/>
        <w:gridCol w:w="166"/>
        <w:gridCol w:w="922"/>
        <w:gridCol w:w="202"/>
        <w:gridCol w:w="1499"/>
        <w:gridCol w:w="3260"/>
        <w:gridCol w:w="1411"/>
        <w:gridCol w:w="122"/>
        <w:gridCol w:w="877"/>
      </w:tblGrid>
      <w:tr w:rsidR="0053401F" w:rsidRPr="0053401F" w:rsidTr="00AD647C">
        <w:trPr>
          <w:trHeight w:val="52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 – млн. евро)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53401F" w:rsidRPr="0053401F" w:rsidTr="00AD647C">
        <w:trPr>
          <w:trHeight w:val="1310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1.2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Подкрепа за професионално ориентиране и мотивиране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Постояне</w:t>
            </w:r>
            <w:proofErr w:type="spellEnd"/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4561F9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2021/2023</w:t>
            </w:r>
            <w:r w:rsidR="0053401F"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4561F9" w:rsidP="004561F9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Професион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ална</w:t>
            </w:r>
            <w:proofErr w:type="spellEnd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4561F9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гимназиия</w:t>
            </w:r>
            <w:proofErr w:type="spellEnd"/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4561F9" w:rsidRDefault="0053401F" w:rsidP="004561F9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Бюро по</w:t>
            </w:r>
          </w:p>
          <w:p w:rsidR="0053401F" w:rsidRPr="0053401F" w:rsidRDefault="0053401F" w:rsidP="004561F9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труда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Държавен бюджет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кампании за 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професионално ориентиране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0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4561F9" w:rsidRDefault="004561F9" w:rsidP="0053401F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4561F9">
              <w:rPr>
                <w:rFonts w:ascii="Times New Roman" w:eastAsia="Times New Roman" w:hAnsi="Times New Roman" w:cs="Times New Roman"/>
                <w:color w:val="000000"/>
                <w:sz w:val="23"/>
              </w:rPr>
              <w:t>По една годишно</w:t>
            </w:r>
            <w:r w:rsidR="0053401F" w:rsidRPr="004561F9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9E4705">
        <w:trPr>
          <w:trHeight w:val="268"/>
        </w:trPr>
        <w:tc>
          <w:tcPr>
            <w:tcW w:w="13744" w:type="dxa"/>
            <w:gridSpan w:val="1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2: Насърчаване на предприемачеството, стартиране и управление на собствен бизнес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9E4705" w:rsidRPr="0053401F" w:rsidRDefault="009E4705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53401F" w:rsidRPr="0053401F" w:rsidTr="00AD647C">
        <w:trPr>
          <w:trHeight w:val="1566"/>
        </w:trPr>
        <w:tc>
          <w:tcPr>
            <w:tcW w:w="6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124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4561F9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Отгово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рна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</w:t>
            </w:r>
            <w:proofErr w:type="spellEnd"/>
          </w:p>
          <w:p w:rsidR="004561F9" w:rsidRDefault="0053401F" w:rsidP="004561F9">
            <w:pPr>
              <w:ind w:right="-60"/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уция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4561F9">
            <w:pPr>
              <w:ind w:right="-6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азходи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, друго –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млн. евро)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За  2020 г. </w:t>
            </w:r>
          </w:p>
        </w:tc>
        <w:tc>
          <w:tcPr>
            <w:tcW w:w="9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AD647C">
        <w:trPr>
          <w:trHeight w:val="1310"/>
        </w:trPr>
        <w:tc>
          <w:tcPr>
            <w:tcW w:w="6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2.1. </w:t>
            </w:r>
          </w:p>
        </w:tc>
        <w:tc>
          <w:tcPr>
            <w:tcW w:w="26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Провеждане на кампании за информиране и насърчаване на заетостта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чрез предприемачество </w:t>
            </w:r>
            <w:r w:rsidRPr="0053401F">
              <w:rPr>
                <w:rFonts w:ascii="Times New Roman" w:eastAsia="Times New Roman" w:hAnsi="Times New Roman" w:cs="Times New Roman"/>
                <w:color w:val="FF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97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124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4561F9">
            <w:pPr>
              <w:spacing w:after="1" w:line="238" w:lineRule="auto"/>
              <w:ind w:right="63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Бюро по </w:t>
            </w:r>
          </w:p>
          <w:p w:rsidR="0053401F" w:rsidRPr="0053401F" w:rsidRDefault="0053401F" w:rsidP="004561F9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труда,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Банско </w:t>
            </w: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Държавен бюджет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Брой кампании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41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999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tabs>
                <w:tab w:val="center" w:pos="239"/>
                <w:tab w:val="center" w:pos="1441"/>
              </w:tabs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Calibri" w:eastAsia="Calibri" w:hAnsi="Calibri" w:cs="Calibri"/>
                <w:color w:val="000000"/>
              </w:rPr>
              <w:tab/>
            </w:r>
            <w:r w:rsidR="004561F9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една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годишно </w:t>
            </w:r>
          </w:p>
        </w:tc>
      </w:tr>
      <w:tr w:rsidR="0053401F" w:rsidRPr="0053401F" w:rsidTr="009E4705">
        <w:trPr>
          <w:trHeight w:val="527"/>
        </w:trPr>
        <w:tc>
          <w:tcPr>
            <w:tcW w:w="1374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3:  Осигуряване на заетост чрез стимулиране на работодателите да наемат на работа лица от ромски произход, вкл. чрез субсидирана заетост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AD647C">
        <w:trPr>
          <w:trHeight w:val="1565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институция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– млн. евро)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4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За 2020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г.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ind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AD647C">
        <w:trPr>
          <w:trHeight w:val="1310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3.1.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4561F9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Насърчаване на заетостта на безработни самоопределили се като роми, чрез включване в програми и мерки по реда 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4561F9" w:rsidP="004561F9">
            <w:pPr>
              <w:ind w:right="21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АЗ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ДБ и ПРЧР 2021-2027 г.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4561F9">
            <w:pPr>
              <w:ind w:right="100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лица с осигурена субсидирана заетост и заети по програми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10 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 </w:t>
            </w:r>
          </w:p>
        </w:tc>
      </w:tr>
      <w:tr w:rsidR="0053401F" w:rsidRPr="0053401F" w:rsidTr="00AD647C">
        <w:trPr>
          <w:trHeight w:val="78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на ЗНЗ и по различни програми, включително и в „зелени работни места” 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</w:tbl>
    <w:p w:rsidR="0053401F" w:rsidRDefault="0053401F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color w:val="000000"/>
          <w:sz w:val="23"/>
          <w:lang w:eastAsia="bg-BG"/>
        </w:rPr>
        <w:t xml:space="preserve"> </w:t>
      </w:r>
    </w:p>
    <w:p w:rsidR="009E4705" w:rsidRDefault="009E4705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9E4705" w:rsidRDefault="009E4705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9E4705" w:rsidRDefault="009E4705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9E4705" w:rsidRPr="0053401F" w:rsidRDefault="009E4705" w:rsidP="0053401F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9E4705" w:rsidRDefault="009E4705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9E4705" w:rsidRDefault="009E4705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Default="0053401F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ПРИОРИТЕТ „ЖИЛИШНИ УСЛОВИЯ“ </w:t>
      </w:r>
    </w:p>
    <w:p w:rsidR="00533AB3" w:rsidRPr="0053401F" w:rsidRDefault="00533AB3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9E4705" w:rsidRPr="009E4705" w:rsidRDefault="0053401F" w:rsidP="009E4705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>Оперативна цел:</w:t>
      </w:r>
      <w:r w:rsidRPr="0053401F">
        <w:rPr>
          <w:rFonts w:ascii="Times New Roman" w:eastAsia="Times New Roman" w:hAnsi="Times New Roman" w:cs="Times New Roman"/>
          <w:color w:val="000000"/>
          <w:sz w:val="23"/>
          <w:lang w:eastAsia="bg-BG"/>
        </w:rPr>
        <w:t xml:space="preserve"> </w:t>
      </w: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Подобряване на жилищните условия, включително и на прилежащата техническа инфраструктура и инфраструктура за публични услуги  </w:t>
      </w:r>
    </w:p>
    <w:p w:rsidR="009E4705" w:rsidRDefault="009E4705" w:rsidP="0053401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9E4705" w:rsidRPr="0053401F" w:rsidRDefault="009E4705" w:rsidP="0053401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3736" w:type="dxa"/>
        <w:tblInd w:w="-133" w:type="dxa"/>
        <w:tblCellMar>
          <w:top w:w="58" w:type="dxa"/>
          <w:right w:w="3" w:type="dxa"/>
        </w:tblCellMar>
        <w:tblLook w:val="04A0" w:firstRow="1" w:lastRow="0" w:firstColumn="1" w:lastColumn="0" w:noHBand="0" w:noVBand="1"/>
      </w:tblPr>
      <w:tblGrid>
        <w:gridCol w:w="506"/>
        <w:gridCol w:w="2922"/>
        <w:gridCol w:w="1054"/>
        <w:gridCol w:w="656"/>
        <w:gridCol w:w="1241"/>
        <w:gridCol w:w="1577"/>
        <w:gridCol w:w="3079"/>
        <w:gridCol w:w="1408"/>
        <w:gridCol w:w="1293"/>
      </w:tblGrid>
      <w:tr w:rsidR="0053401F" w:rsidRPr="0053401F" w:rsidTr="00333ED3">
        <w:trPr>
          <w:trHeight w:val="268"/>
        </w:trPr>
        <w:tc>
          <w:tcPr>
            <w:tcW w:w="13736" w:type="dxa"/>
            <w:gridSpan w:val="9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1:  Осигуряване  на общински жилища за настаняване на уязвими групи от населението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6"/>
        </w:trPr>
        <w:tc>
          <w:tcPr>
            <w:tcW w:w="52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5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24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азходи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, друго –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млн. евро)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050"/>
        </w:trPr>
        <w:tc>
          <w:tcPr>
            <w:tcW w:w="52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1.1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5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Изграждане на модерни и достъпни общински жилища за настаняване на уязвими групи от население 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24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Обшина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4561F9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 програми </w:t>
            </w:r>
          </w:p>
        </w:tc>
        <w:tc>
          <w:tcPr>
            <w:tcW w:w="31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жилища/апартаменти 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10 </w:t>
            </w:r>
          </w:p>
        </w:tc>
      </w:tr>
      <w:tr w:rsidR="0053401F" w:rsidRPr="0053401F" w:rsidTr="00333ED3">
        <w:trPr>
          <w:trHeight w:val="528"/>
        </w:trPr>
        <w:tc>
          <w:tcPr>
            <w:tcW w:w="13736" w:type="dxa"/>
            <w:gridSpan w:val="9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2:  Изграждане/реновиране на инфраструктура за предоставяне на  интегрирани здравно-социални и социални услуги в общността за уязвими групи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61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4561F9" w:rsidP="0053401F">
            <w:pPr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r w:rsidR="0053401F"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к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– млн. евро)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натрупване 2021-2023г.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8"/>
        </w:trPr>
        <w:tc>
          <w:tcPr>
            <w:tcW w:w="52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2.1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5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Развитие на инфраструктура </w:t>
            </w:r>
          </w:p>
          <w:p w:rsidR="0053401F" w:rsidRPr="0053401F" w:rsidRDefault="0053401F" w:rsidP="0053401F">
            <w:pPr>
              <w:ind w:right="42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за предоставяне на  интегрирани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здравносоциални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 социални услуги в общността за уязвими групи 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24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4561F9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 програми </w:t>
            </w:r>
          </w:p>
        </w:tc>
        <w:tc>
          <w:tcPr>
            <w:tcW w:w="319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6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нова или реновирана инфраструктура за интегрирани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здравносоциални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и социални услуги в общността/годишно 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 </w:t>
            </w:r>
          </w:p>
        </w:tc>
      </w:tr>
      <w:tr w:rsidR="0053401F" w:rsidRPr="0053401F" w:rsidTr="00333ED3">
        <w:trPr>
          <w:trHeight w:val="26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20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4561F9" w:rsidRDefault="004561F9" w:rsidP="0053401F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4561F9" w:rsidRDefault="004561F9" w:rsidP="0053401F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4561F9" w:rsidRDefault="004561F9" w:rsidP="0053401F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4561F9" w:rsidRDefault="004561F9" w:rsidP="0053401F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3:  Реконструкция на обекти на социалната инфраструктура за целите на образованието, културата и др.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39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преки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бюджетн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разходи, друго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23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ind w:right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308"/>
        </w:trPr>
        <w:tc>
          <w:tcPr>
            <w:tcW w:w="52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3.1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05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Подкрепа при развитието на образователна, културна, спортна инфраструктура и насърчаване на публично</w:t>
            </w:r>
            <w:r w:rsidR="004561F9">
              <w:rPr>
                <w:rFonts w:ascii="Times New Roman" w:eastAsia="Times New Roman" w:hAnsi="Times New Roman" w:cs="Times New Roman"/>
                <w:color w:val="000000"/>
                <w:sz w:val="23"/>
              </w:rPr>
              <w:t>-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частното партньорство 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24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4561F9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 програми/ от общинския бюджет </w:t>
            </w:r>
          </w:p>
        </w:tc>
        <w:tc>
          <w:tcPr>
            <w:tcW w:w="319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нова или реновирана инфраструктура в сферата на образованието, културата и спорта </w:t>
            </w:r>
          </w:p>
        </w:tc>
        <w:tc>
          <w:tcPr>
            <w:tcW w:w="146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 </w:t>
            </w:r>
          </w:p>
        </w:tc>
        <w:tc>
          <w:tcPr>
            <w:tcW w:w="90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Ежегоден ре</w:t>
            </w:r>
            <w:r w:rsidR="00ED506D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монт на спортни площадки и </w:t>
            </w:r>
            <w:proofErr w:type="spellStart"/>
            <w:r w:rsidR="00ED506D">
              <w:rPr>
                <w:rFonts w:ascii="Times New Roman" w:eastAsia="Times New Roman" w:hAnsi="Times New Roman" w:cs="Times New Roman"/>
                <w:color w:val="000000"/>
                <w:sz w:val="23"/>
              </w:rPr>
              <w:t>съоба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ржения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</w:tbl>
    <w:p w:rsidR="0053401F" w:rsidRPr="0053401F" w:rsidRDefault="0053401F" w:rsidP="0053401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 </w:t>
      </w:r>
    </w:p>
    <w:p w:rsidR="00D752A2" w:rsidRDefault="00D752A2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D752A2" w:rsidRDefault="00D752A2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D752A2" w:rsidRDefault="00D752A2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D752A2" w:rsidRDefault="00D752A2" w:rsidP="009E4705">
      <w:pPr>
        <w:keepNext/>
        <w:keepLines/>
        <w:spacing w:after="0"/>
        <w:ind w:right="2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Pr="0053401F" w:rsidRDefault="0053401F" w:rsidP="0053401F">
      <w:pPr>
        <w:keepNext/>
        <w:keepLines/>
        <w:spacing w:after="0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ПРИОРИТЕТ „ВЪРХОВЕНСТВО НА ЗАКОНА И НЕДИСКРИМИНАЦИЯ“ </w:t>
      </w:r>
    </w:p>
    <w:p w:rsidR="0053401F" w:rsidRDefault="0053401F" w:rsidP="0053401F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>Оперативна цел: Гарантиране правата на гражданите, с акцент върху жените и децата, защита на обществения ред, недопускане и  противодействие на проявите на нетолер</w:t>
      </w:r>
      <w:r w:rsidR="00533AB3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>антност и на “език на омразата”</w:t>
      </w:r>
    </w:p>
    <w:p w:rsidR="00533AB3" w:rsidRDefault="00533AB3" w:rsidP="0053401F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</w:p>
    <w:p w:rsidR="00533AB3" w:rsidRDefault="00533AB3" w:rsidP="0053401F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</w:p>
    <w:p w:rsidR="00533AB3" w:rsidRPr="0053401F" w:rsidRDefault="00533AB3" w:rsidP="0053401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020" w:type="dxa"/>
        <w:tblInd w:w="-133" w:type="dxa"/>
        <w:tblLayout w:type="fixed"/>
        <w:tblCellMar>
          <w:top w:w="59" w:type="dxa"/>
          <w:left w:w="47" w:type="dxa"/>
          <w:right w:w="38" w:type="dxa"/>
        </w:tblCellMar>
        <w:tblLook w:val="04A0" w:firstRow="1" w:lastRow="0" w:firstColumn="1" w:lastColumn="0" w:noHBand="0" w:noVBand="1"/>
      </w:tblPr>
      <w:tblGrid>
        <w:gridCol w:w="528"/>
        <w:gridCol w:w="3038"/>
        <w:gridCol w:w="1087"/>
        <w:gridCol w:w="663"/>
        <w:gridCol w:w="1316"/>
        <w:gridCol w:w="1597"/>
        <w:gridCol w:w="3416"/>
        <w:gridCol w:w="1455"/>
        <w:gridCol w:w="920"/>
      </w:tblGrid>
      <w:tr w:rsidR="0053401F" w:rsidRPr="0053401F" w:rsidTr="00333ED3">
        <w:trPr>
          <w:trHeight w:val="52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492" w:type="dxa"/>
            <w:gridSpan w:val="8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1: Повишаване гаранциите за ефективна защита на правата на българските граждани в уязвимо социално положение,  принадлежащи към различни етнически групи. </w:t>
            </w:r>
          </w:p>
        </w:tc>
      </w:tr>
      <w:tr w:rsidR="0053401F" w:rsidRPr="0053401F" w:rsidTr="00333ED3">
        <w:trPr>
          <w:trHeight w:val="1826"/>
        </w:trPr>
        <w:tc>
          <w:tcPr>
            <w:tcW w:w="52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3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разходи,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друго – млн. евро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За 2020 г. </w:t>
            </w:r>
          </w:p>
        </w:tc>
        <w:tc>
          <w:tcPr>
            <w:tcW w:w="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8"/>
        </w:trPr>
        <w:tc>
          <w:tcPr>
            <w:tcW w:w="52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>1.1</w:t>
            </w:r>
          </w:p>
          <w:p w:rsidR="0053401F" w:rsidRPr="0053401F" w:rsidRDefault="0053401F" w:rsidP="0053401F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3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Превантивна работа на полицията и обществеността, съвместно планиране, работни срещи срещу разпространението на наркотици 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-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1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РПУ,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МКБППМ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Н 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Държавен и общински бюджет </w:t>
            </w:r>
          </w:p>
        </w:tc>
        <w:tc>
          <w:tcPr>
            <w:tcW w:w="34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лица и деца, участвали в мероприятия, организирани от ДПС и квартален инспектор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0 </w:t>
            </w:r>
          </w:p>
        </w:tc>
        <w:tc>
          <w:tcPr>
            <w:tcW w:w="9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 </w:t>
            </w:r>
          </w:p>
        </w:tc>
      </w:tr>
      <w:tr w:rsidR="0053401F" w:rsidRPr="0053401F" w:rsidTr="00333ED3">
        <w:trPr>
          <w:trHeight w:val="529"/>
        </w:trPr>
        <w:tc>
          <w:tcPr>
            <w:tcW w:w="52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1.2</w:t>
            </w:r>
          </w:p>
          <w:p w:rsidR="0053401F" w:rsidRPr="0053401F" w:rsidRDefault="0053401F" w:rsidP="0053401F">
            <w:pPr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3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Проведени кампании и обучения по права на човека 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FD1E6D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Директор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и, 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1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обучения и кампании </w:t>
            </w:r>
          </w:p>
        </w:tc>
        <w:tc>
          <w:tcPr>
            <w:tcW w:w="145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 </w:t>
            </w:r>
          </w:p>
        </w:tc>
        <w:tc>
          <w:tcPr>
            <w:tcW w:w="92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11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6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020" w:type="dxa"/>
        <w:tblInd w:w="-133" w:type="dxa"/>
        <w:tblCellMar>
          <w:top w:w="59" w:type="dxa"/>
          <w:left w:w="48" w:type="dxa"/>
          <w:right w:w="21" w:type="dxa"/>
        </w:tblCellMar>
        <w:tblLook w:val="04A0" w:firstRow="1" w:lastRow="0" w:firstColumn="1" w:lastColumn="0" w:noHBand="0" w:noVBand="1"/>
      </w:tblPr>
      <w:tblGrid>
        <w:gridCol w:w="508"/>
        <w:gridCol w:w="2957"/>
        <w:gridCol w:w="1065"/>
        <w:gridCol w:w="646"/>
        <w:gridCol w:w="1300"/>
        <w:gridCol w:w="1579"/>
        <w:gridCol w:w="3288"/>
        <w:gridCol w:w="1398"/>
        <w:gridCol w:w="1279"/>
      </w:tblGrid>
      <w:tr w:rsidR="0053401F" w:rsidRPr="0053401F" w:rsidTr="00333ED3">
        <w:trPr>
          <w:trHeight w:val="52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и права на детето в училище;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МКБПП МН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  <w:tr w:rsidR="0053401F" w:rsidRPr="0053401F" w:rsidTr="00333ED3">
        <w:trPr>
          <w:trHeight w:val="528"/>
        </w:trPr>
        <w:tc>
          <w:tcPr>
            <w:tcW w:w="14020" w:type="dxa"/>
            <w:gridSpan w:val="9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2: Ефективно прилагане на политиките за интеграция на ромите за постигане на равенство, достойно съществуване и пълноценно участие в обществения живот. </w:t>
            </w:r>
          </w:p>
        </w:tc>
      </w:tr>
      <w:tr w:rsidR="0053401F" w:rsidRPr="0053401F" w:rsidTr="00333ED3">
        <w:trPr>
          <w:trHeight w:val="1566"/>
        </w:trPr>
        <w:tc>
          <w:tcPr>
            <w:tcW w:w="52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4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0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 </w:t>
            </w:r>
          </w:p>
        </w:tc>
        <w:tc>
          <w:tcPr>
            <w:tcW w:w="159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разходи, друго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70"/>
        </w:trPr>
        <w:tc>
          <w:tcPr>
            <w:tcW w:w="52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2.1</w:t>
            </w:r>
          </w:p>
          <w:p w:rsidR="0053401F" w:rsidRPr="0053401F" w:rsidRDefault="0053401F" w:rsidP="0053401F">
            <w:pPr>
              <w:ind w:right="3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4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76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Дейности по предотвратяването и противодействието на противообществените прояви на малолетните и непълнолетните  </w:t>
            </w:r>
          </w:p>
        </w:tc>
        <w:tc>
          <w:tcPr>
            <w:tcW w:w="108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Постоян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ен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2021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-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3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КБППМН </w:t>
            </w:r>
          </w:p>
        </w:tc>
        <w:tc>
          <w:tcPr>
            <w:tcW w:w="159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Общински бюджет </w:t>
            </w:r>
          </w:p>
        </w:tc>
        <w:tc>
          <w:tcPr>
            <w:tcW w:w="343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работни срещи и събития за предотвратяване и противодействие на противообществените прояви  </w:t>
            </w:r>
          </w:p>
        </w:tc>
        <w:tc>
          <w:tcPr>
            <w:tcW w:w="145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 </w:t>
            </w:r>
          </w:p>
        </w:tc>
        <w:tc>
          <w:tcPr>
            <w:tcW w:w="91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2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 </w:t>
            </w:r>
          </w:p>
        </w:tc>
      </w:tr>
      <w:tr w:rsidR="0053401F" w:rsidRPr="0053401F" w:rsidTr="00333ED3">
        <w:trPr>
          <w:trHeight w:val="268"/>
        </w:trPr>
        <w:tc>
          <w:tcPr>
            <w:tcW w:w="140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ind w:right="2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3: Утвърждаване на толерантни междуетнически отношения чрез спорт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8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82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3.1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Утвърждаване на толерантни междуетнически отношения чрез спорт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Постоян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  <w:proofErr w:type="spellStart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ен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2030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4561F9" w:rsidP="0053401F">
            <w:pPr>
              <w:ind w:right="75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, директор и на училища, спортни клубове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Общински бюджет и по програми 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мероприятия </w:t>
            </w:r>
          </w:p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участници от ромски произход, включени в спортни дейности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2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29 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29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40 </w:t>
            </w:r>
          </w:p>
        </w:tc>
      </w:tr>
      <w:tr w:rsidR="0053401F" w:rsidRPr="0053401F" w:rsidTr="00333ED3">
        <w:trPr>
          <w:trHeight w:val="527"/>
        </w:trPr>
        <w:tc>
          <w:tcPr>
            <w:tcW w:w="14020" w:type="dxa"/>
            <w:gridSpan w:val="9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4561F9" w:rsidRDefault="004561F9" w:rsidP="00D752A2">
            <w:pP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4561F9" w:rsidRDefault="004561F9" w:rsidP="0053401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</w:pP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 4: Формиране на култура за равнопоставеност на ромските жени. Насърчаване на тяхното пълноценно индивидуално, социално и икономическо участие в обществения живот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</w:tbl>
    <w:p w:rsidR="0053401F" w:rsidRPr="0053401F" w:rsidRDefault="0053401F" w:rsidP="0053401F">
      <w:pPr>
        <w:spacing w:after="0"/>
        <w:ind w:right="14509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4020" w:type="dxa"/>
        <w:tblInd w:w="-133" w:type="dxa"/>
        <w:tblLayout w:type="fixed"/>
        <w:tblCellMar>
          <w:top w:w="58" w:type="dxa"/>
          <w:right w:w="14" w:type="dxa"/>
        </w:tblCellMar>
        <w:tblLook w:val="04A0" w:firstRow="1" w:lastRow="0" w:firstColumn="1" w:lastColumn="0" w:noHBand="0" w:noVBand="1"/>
      </w:tblPr>
      <w:tblGrid>
        <w:gridCol w:w="532"/>
        <w:gridCol w:w="3070"/>
        <w:gridCol w:w="1076"/>
        <w:gridCol w:w="664"/>
        <w:gridCol w:w="1245"/>
        <w:gridCol w:w="1598"/>
        <w:gridCol w:w="3453"/>
        <w:gridCol w:w="1461"/>
        <w:gridCol w:w="921"/>
      </w:tblGrid>
      <w:tr w:rsidR="0053401F" w:rsidRPr="0053401F" w:rsidTr="00333ED3">
        <w:trPr>
          <w:trHeight w:val="156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к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разходи, друго)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2021-2023 г.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310"/>
        </w:trPr>
        <w:tc>
          <w:tcPr>
            <w:tcW w:w="5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4.1 </w:t>
            </w:r>
          </w:p>
        </w:tc>
        <w:tc>
          <w:tcPr>
            <w:tcW w:w="30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Провеждане на събитие, свързано с въпросите за равнопоставеността на ромските жени в българското общество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66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2030 г.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ОССЕИВ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Общински бюджет </w:t>
            </w:r>
          </w:p>
        </w:tc>
        <w:tc>
          <w:tcPr>
            <w:tcW w:w="345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947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Проведено събитие Брой участници </w:t>
            </w:r>
          </w:p>
        </w:tc>
        <w:tc>
          <w:tcPr>
            <w:tcW w:w="146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0 </w:t>
            </w:r>
          </w:p>
        </w:tc>
        <w:tc>
          <w:tcPr>
            <w:tcW w:w="92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ind w:right="9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2 </w:t>
            </w:r>
          </w:p>
        </w:tc>
      </w:tr>
      <w:tr w:rsidR="0053401F" w:rsidRPr="0053401F" w:rsidTr="00333ED3">
        <w:trPr>
          <w:trHeight w:val="528"/>
        </w:trPr>
        <w:tc>
          <w:tcPr>
            <w:tcW w:w="14020" w:type="dxa"/>
            <w:gridSpan w:val="9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 5: Предприемане на целенасочени мерки и иновативни интегрирани услуги за повишаване на родителския капацитет в подкрепа на уязвимите семейства, подобряване на родителската грижа и за защита правата на децата  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7"/>
        </w:trPr>
        <w:tc>
          <w:tcPr>
            <w:tcW w:w="53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7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Мерки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Статус 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EF47D1" w:rsidP="0053401F">
            <w:pPr>
              <w:ind w:right="27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r w:rsidR="0053401F"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к 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институция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after="1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друго) </w:t>
            </w:r>
          </w:p>
        </w:tc>
        <w:tc>
          <w:tcPr>
            <w:tcW w:w="3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Индикатори </w:t>
            </w:r>
          </w:p>
        </w:tc>
        <w:tc>
          <w:tcPr>
            <w:tcW w:w="14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9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Целева стойност с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натрупване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2021-2023 г. </w:t>
            </w:r>
          </w:p>
        </w:tc>
      </w:tr>
      <w:tr w:rsidR="0053401F" w:rsidRPr="0053401F" w:rsidTr="00333ED3">
        <w:trPr>
          <w:trHeight w:val="2866"/>
        </w:trPr>
        <w:tc>
          <w:tcPr>
            <w:tcW w:w="5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>5.1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. </w:t>
            </w:r>
          </w:p>
        </w:tc>
        <w:tc>
          <w:tcPr>
            <w:tcW w:w="30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Повишаване на информираността на децата и техните семейства относно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правата на детето, регламентирани в Конвенцията на ООН за правата на детето и Закона за закрила на детето и за съществуващите социални услуги за подкрепа в общността 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2021 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Default="004561F9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Отдел „ЗД”, община 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; </w:t>
            </w:r>
          </w:p>
          <w:p w:rsidR="004561F9" w:rsidRDefault="004561F9" w:rsidP="0053401F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4561F9">
              <w:rPr>
                <w:rFonts w:ascii="Times New Roman" w:eastAsia="Times New Roman" w:hAnsi="Times New Roman" w:cs="Times New Roman"/>
                <w:color w:val="000000"/>
                <w:sz w:val="23"/>
              </w:rPr>
              <w:t>Дневен център за деца и младежи с увреждания (ДЦДМУ)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ДБ </w:t>
            </w:r>
          </w:p>
        </w:tc>
        <w:tc>
          <w:tcPr>
            <w:tcW w:w="345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проведени беседи с представители на ромската общност, вкл. деца </w:t>
            </w: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 </w:t>
            </w:r>
          </w:p>
        </w:tc>
        <w:tc>
          <w:tcPr>
            <w:tcW w:w="146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0 </w:t>
            </w:r>
          </w:p>
        </w:tc>
        <w:tc>
          <w:tcPr>
            <w:tcW w:w="921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Поне по две годишно </w:t>
            </w:r>
          </w:p>
        </w:tc>
      </w:tr>
      <w:tr w:rsidR="0053401F" w:rsidRPr="0053401F" w:rsidTr="00333ED3">
        <w:trPr>
          <w:trHeight w:val="52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5.2 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Повишаване на  родителския капацитет и подкрепа в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Служба „ЗСУ”,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ДБ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Брой деца, родители и семейства, ползвали социални услуги.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5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15 </w:t>
            </w:r>
          </w:p>
        </w:tc>
      </w:tr>
      <w:tr w:rsidR="0053401F" w:rsidRPr="0053401F" w:rsidTr="00333ED3">
        <w:trPr>
          <w:trHeight w:val="52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отглеждането на деца от 0 до 3 години.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D567A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община 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</w:p>
        </w:tc>
      </w:tr>
    </w:tbl>
    <w:p w:rsidR="00533AB3" w:rsidRPr="00533AB3" w:rsidRDefault="00533AB3" w:rsidP="00533AB3">
      <w:pPr>
        <w:spacing w:after="0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p w:rsidR="00533AB3" w:rsidRDefault="00533AB3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3AB3" w:rsidRDefault="00533AB3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</w:p>
    <w:p w:rsidR="0053401F" w:rsidRPr="0053401F" w:rsidRDefault="0053401F" w:rsidP="0053401F">
      <w:pPr>
        <w:keepNext/>
        <w:keepLines/>
        <w:spacing w:after="0"/>
        <w:ind w:right="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color w:val="000000"/>
          <w:sz w:val="23"/>
          <w:lang w:eastAsia="bg-BG"/>
        </w:rPr>
        <w:t xml:space="preserve">ПРИОРИТЕТ „КУЛТУРА“ </w:t>
      </w:r>
    </w:p>
    <w:p w:rsidR="0053401F" w:rsidRDefault="0053401F" w:rsidP="0053401F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</w:pPr>
      <w:r w:rsidRPr="0053401F">
        <w:rPr>
          <w:rFonts w:ascii="Times New Roman" w:eastAsia="Times New Roman" w:hAnsi="Times New Roman" w:cs="Times New Roman"/>
          <w:b/>
          <w:i/>
          <w:color w:val="000000"/>
          <w:sz w:val="23"/>
          <w:lang w:eastAsia="bg-BG"/>
        </w:rPr>
        <w:t xml:space="preserve">Оперативна цел: Подобряване на условията за равнопоставен достъп на ромската общност до обществения културен живот, съхранение и популяризиране на ромската традиционна култура, развитие и популяризиране на творчеството  като фактори за културна интеграция и социално сближаване. Преодоляване на езика на омразата и възпроизвеждането  на предразсъдъци към ромите в медиите с оглед на изграждане на позитивен образ на общността. </w:t>
      </w:r>
    </w:p>
    <w:p w:rsidR="00533AB3" w:rsidRPr="0053401F" w:rsidRDefault="00533AB3" w:rsidP="0053401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3"/>
          <w:lang w:eastAsia="bg-BG"/>
        </w:rPr>
      </w:pPr>
    </w:p>
    <w:tbl>
      <w:tblPr>
        <w:tblStyle w:val="TableGrid5"/>
        <w:tblW w:w="13878" w:type="dxa"/>
        <w:tblInd w:w="-133" w:type="dxa"/>
        <w:tblLayout w:type="fixed"/>
        <w:tblCellMar>
          <w:top w:w="59" w:type="dxa"/>
          <w:right w:w="57" w:type="dxa"/>
        </w:tblCellMar>
        <w:tblLook w:val="04A0" w:firstRow="1" w:lastRow="0" w:firstColumn="1" w:lastColumn="0" w:noHBand="0" w:noVBand="1"/>
      </w:tblPr>
      <w:tblGrid>
        <w:gridCol w:w="527"/>
        <w:gridCol w:w="3039"/>
        <w:gridCol w:w="1089"/>
        <w:gridCol w:w="665"/>
        <w:gridCol w:w="1288"/>
        <w:gridCol w:w="1597"/>
        <w:gridCol w:w="3408"/>
        <w:gridCol w:w="1471"/>
        <w:gridCol w:w="794"/>
      </w:tblGrid>
      <w:tr w:rsidR="0053401F" w:rsidRPr="0053401F" w:rsidTr="00333ED3">
        <w:trPr>
          <w:trHeight w:val="787"/>
        </w:trPr>
        <w:tc>
          <w:tcPr>
            <w:tcW w:w="138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3401F" w:rsidRPr="0053401F" w:rsidRDefault="0053401F" w:rsidP="0053401F">
            <w:pPr>
              <w:spacing w:after="5"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</w:rPr>
              <w:t xml:space="preserve">Цел: Съхраняване и популяризиране на традиционната култура на ромската общност, насърчаване на творческото развитие на представители на общността, стимулиране на ромската общност за активно участие в обществения културен живот и насърчаване 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proofErr w:type="spellStart"/>
            <w:r w:rsidRPr="0053401F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</w:rPr>
              <w:t>междукултурния</w:t>
            </w:r>
            <w:proofErr w:type="spellEnd"/>
            <w:r w:rsidRPr="0053401F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</w:rPr>
              <w:t xml:space="preserve"> диалог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</w:tr>
      <w:tr w:rsidR="0053401F" w:rsidRPr="0053401F" w:rsidTr="00333ED3">
        <w:trPr>
          <w:trHeight w:val="156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Мерки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Статус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433EDA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Сро</w:t>
            </w:r>
            <w:r w:rsidR="0053401F"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к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Отговорна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институция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Източник на финансиране </w:t>
            </w:r>
          </w:p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(преки бюджетни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разходи, друго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– млн. евро)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Индикатори</w:t>
            </w: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 xml:space="preserve">Текуща стойност </w:t>
            </w:r>
          </w:p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8F4F1"/>
          </w:tcPr>
          <w:p w:rsidR="0053401F" w:rsidRPr="0053401F" w:rsidRDefault="0053401F" w:rsidP="00333ED3">
            <w:pPr>
              <w:spacing w:line="23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Целева стойност с</w:t>
            </w:r>
          </w:p>
          <w:p w:rsidR="0053401F" w:rsidRPr="0053401F" w:rsidRDefault="0053401F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t>натрупване</w:t>
            </w:r>
          </w:p>
          <w:p w:rsidR="0053401F" w:rsidRPr="0053401F" w:rsidRDefault="0053401F" w:rsidP="00333E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b/>
                <w:color w:val="000000"/>
                <w:sz w:val="23"/>
              </w:rPr>
              <w:lastRenderedPageBreak/>
              <w:t>2021-2023 г.</w:t>
            </w:r>
          </w:p>
        </w:tc>
      </w:tr>
      <w:tr w:rsidR="0053401F" w:rsidRPr="0053401F" w:rsidTr="00333ED3">
        <w:trPr>
          <w:trHeight w:val="1049"/>
        </w:trPr>
        <w:tc>
          <w:tcPr>
            <w:tcW w:w="52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lastRenderedPageBreak/>
              <w:t xml:space="preserve">1. </w:t>
            </w:r>
          </w:p>
        </w:tc>
        <w:tc>
          <w:tcPr>
            <w:tcW w:w="303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Подкрепа на творческите изяви, на лицата от ромски произход и участието им в различните творчески школи 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Текущ </w:t>
            </w:r>
          </w:p>
        </w:tc>
        <w:tc>
          <w:tcPr>
            <w:tcW w:w="66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2021 – </w:t>
            </w:r>
          </w:p>
          <w:p w:rsidR="0053401F" w:rsidRPr="0053401F" w:rsidRDefault="0053401F" w:rsidP="005340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2023 </w:t>
            </w:r>
          </w:p>
        </w:tc>
        <w:tc>
          <w:tcPr>
            <w:tcW w:w="128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Читалища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та, </w:t>
            </w:r>
          </w:p>
          <w:p w:rsidR="0053401F" w:rsidRPr="0053401F" w:rsidRDefault="0053401F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община </w:t>
            </w:r>
          </w:p>
          <w:p w:rsidR="0053401F" w:rsidRPr="0053401F" w:rsidRDefault="00433EDA" w:rsidP="0053401F">
            <w:pPr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</w:rPr>
              <w:t>Белица</w:t>
            </w:r>
            <w:r w:rsidR="0053401F"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; 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ind w:right="31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В рамките на бюджета на общината и по проекти 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433E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>Брой участници в кръжоци, състави и клубове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34 </w:t>
            </w:r>
          </w:p>
        </w:tc>
        <w:tc>
          <w:tcPr>
            <w:tcW w:w="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53401F" w:rsidRPr="0053401F" w:rsidRDefault="0053401F" w:rsidP="005340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</w:rPr>
            </w:pPr>
            <w:r w:rsidRPr="0053401F">
              <w:rPr>
                <w:rFonts w:ascii="Times New Roman" w:eastAsia="Times New Roman" w:hAnsi="Times New Roman" w:cs="Times New Roman"/>
                <w:color w:val="000000"/>
                <w:sz w:val="23"/>
              </w:rPr>
              <w:t xml:space="preserve">45 </w:t>
            </w:r>
          </w:p>
        </w:tc>
      </w:tr>
    </w:tbl>
    <w:p w:rsidR="0053401F" w:rsidRPr="0053401F" w:rsidRDefault="0053401F" w:rsidP="0053401F">
      <w:pPr>
        <w:spacing w:after="3" w:line="248" w:lineRule="auto"/>
        <w:ind w:right="1074"/>
        <w:jc w:val="both"/>
        <w:rPr>
          <w:rFonts w:ascii="Times New Roman" w:eastAsia="Times New Roman" w:hAnsi="Times New Roman" w:cs="Times New Roman"/>
          <w:color w:val="000000"/>
          <w:sz w:val="23"/>
          <w:lang w:eastAsia="bg-BG"/>
        </w:rPr>
        <w:sectPr w:rsidR="0053401F" w:rsidRPr="0053401F" w:rsidSect="00C436AB">
          <w:footerReference w:type="even" r:id="rId14"/>
          <w:footerReference w:type="default" r:id="rId15"/>
          <w:footerReference w:type="first" r:id="rId16"/>
          <w:pgSz w:w="15840" w:h="12240" w:orient="landscape"/>
          <w:pgMar w:top="567" w:right="1331" w:bottom="284" w:left="1334" w:header="708" w:footer="1186" w:gutter="0"/>
          <w:cols w:space="708"/>
        </w:sectPr>
      </w:pPr>
    </w:p>
    <w:p w:rsidR="00944D1C" w:rsidRDefault="00944D1C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944D1C" w:rsidSect="0053401F">
          <w:pgSz w:w="16838" w:h="11906" w:orient="landscape"/>
          <w:pgMar w:top="1418" w:right="851" w:bottom="1418" w:left="709" w:header="709" w:footer="709" w:gutter="0"/>
          <w:cols w:space="708"/>
          <w:docGrid w:linePitch="360"/>
        </w:sect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8659F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08659F" w:rsidSect="0053401F">
          <w:pgSz w:w="16838" w:h="11906" w:orient="landscape"/>
          <w:pgMar w:top="1418" w:right="851" w:bottom="1418" w:left="709" w:header="709" w:footer="709" w:gutter="0"/>
          <w:cols w:space="708"/>
          <w:docGrid w:linePitch="360"/>
        </w:sectPr>
      </w:pPr>
    </w:p>
    <w:p w:rsidR="0008659F" w:rsidRPr="000D3732" w:rsidRDefault="0008659F" w:rsidP="000D1CC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8659F" w:rsidRPr="000D3732" w:rsidSect="0008659F">
      <w:pgSz w:w="16838" w:h="11906" w:orient="landscape"/>
      <w:pgMar w:top="1418" w:right="85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4E1" w:rsidRDefault="005E34E1">
      <w:pPr>
        <w:spacing w:after="0" w:line="240" w:lineRule="auto"/>
      </w:pPr>
      <w:r>
        <w:separator/>
      </w:r>
    </w:p>
  </w:endnote>
  <w:endnote w:type="continuationSeparator" w:id="0">
    <w:p w:rsidR="005E34E1" w:rsidRDefault="005E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A0" w:rsidRDefault="001023A0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A0" w:rsidRDefault="001023A0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30</w:t>
    </w:r>
    <w:r>
      <w:fldChar w:fldCharType="end"/>
    </w:r>
    <w:r>
      <w:t xml:space="preserve"> </w:t>
    </w:r>
  </w:p>
  <w:p w:rsidR="001023A0" w:rsidRDefault="001023A0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A0" w:rsidRDefault="001023A0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6400">
      <w:rPr>
        <w:noProof/>
      </w:rPr>
      <w:t>30</w:t>
    </w:r>
    <w:r>
      <w:fldChar w:fldCharType="end"/>
    </w:r>
    <w:r>
      <w:t xml:space="preserve"> </w:t>
    </w:r>
  </w:p>
  <w:p w:rsidR="001023A0" w:rsidRDefault="001023A0">
    <w:pPr>
      <w:spacing w:after="0"/>
    </w:pP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A0" w:rsidRDefault="001023A0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  <w:r>
      <w:t xml:space="preserve"> </w:t>
    </w:r>
  </w:p>
  <w:p w:rsidR="001023A0" w:rsidRDefault="001023A0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4E1" w:rsidRDefault="005E34E1">
      <w:pPr>
        <w:spacing w:after="0" w:line="240" w:lineRule="auto"/>
      </w:pPr>
      <w:r>
        <w:separator/>
      </w:r>
    </w:p>
  </w:footnote>
  <w:footnote w:type="continuationSeparator" w:id="0">
    <w:p w:rsidR="005E34E1" w:rsidRDefault="005E3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55FF8"/>
    <w:multiLevelType w:val="hybridMultilevel"/>
    <w:tmpl w:val="F8D46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43C8C"/>
    <w:multiLevelType w:val="hybridMultilevel"/>
    <w:tmpl w:val="15B65E6C"/>
    <w:lvl w:ilvl="0" w:tplc="D90E773C">
      <w:start w:val="1"/>
      <w:numFmt w:val="bullet"/>
      <w:lvlText w:val="●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EEC15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92626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7DA49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B4AED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B0291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AC408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0CEB15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19EB0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2539EF"/>
    <w:multiLevelType w:val="hybridMultilevel"/>
    <w:tmpl w:val="15CC91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D1A61"/>
    <w:multiLevelType w:val="hybridMultilevel"/>
    <w:tmpl w:val="5D20F4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761A5"/>
    <w:multiLevelType w:val="hybridMultilevel"/>
    <w:tmpl w:val="5F3C09B0"/>
    <w:lvl w:ilvl="0" w:tplc="E89C4CDE">
      <w:start w:val="1"/>
      <w:numFmt w:val="bullet"/>
      <w:lvlText w:val="•"/>
      <w:lvlJc w:val="left"/>
      <w:pPr>
        <w:ind w:left="3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35E6414">
      <w:start w:val="1"/>
      <w:numFmt w:val="bullet"/>
      <w:lvlText w:val="o"/>
      <w:lvlJc w:val="left"/>
      <w:pPr>
        <w:ind w:left="14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C1CEAFA">
      <w:start w:val="1"/>
      <w:numFmt w:val="bullet"/>
      <w:lvlText w:val="▪"/>
      <w:lvlJc w:val="left"/>
      <w:pPr>
        <w:ind w:left="21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B8ACFF2">
      <w:start w:val="1"/>
      <w:numFmt w:val="bullet"/>
      <w:lvlText w:val="•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60A8BEA">
      <w:start w:val="1"/>
      <w:numFmt w:val="bullet"/>
      <w:lvlText w:val="o"/>
      <w:lvlJc w:val="left"/>
      <w:pPr>
        <w:ind w:left="35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8940154">
      <w:start w:val="1"/>
      <w:numFmt w:val="bullet"/>
      <w:lvlText w:val="▪"/>
      <w:lvlJc w:val="left"/>
      <w:pPr>
        <w:ind w:left="4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E0AD208">
      <w:start w:val="1"/>
      <w:numFmt w:val="bullet"/>
      <w:lvlText w:val="•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B4A4104">
      <w:start w:val="1"/>
      <w:numFmt w:val="bullet"/>
      <w:lvlText w:val="o"/>
      <w:lvlJc w:val="left"/>
      <w:pPr>
        <w:ind w:left="57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1D04414">
      <w:start w:val="1"/>
      <w:numFmt w:val="bullet"/>
      <w:lvlText w:val="▪"/>
      <w:lvlJc w:val="left"/>
      <w:pPr>
        <w:ind w:left="6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4D5F72"/>
    <w:multiLevelType w:val="hybridMultilevel"/>
    <w:tmpl w:val="803CEFF8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6D55548"/>
    <w:multiLevelType w:val="hybridMultilevel"/>
    <w:tmpl w:val="EF52B9B8"/>
    <w:lvl w:ilvl="0" w:tplc="50543968">
      <w:start w:val="1"/>
      <w:numFmt w:val="bullet"/>
      <w:lvlText w:val="-"/>
      <w:lvlJc w:val="left"/>
      <w:pPr>
        <w:ind w:left="2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05B2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56957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A888C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ABF7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5ED6A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CC0BF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14E45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B8521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081D62"/>
    <w:multiLevelType w:val="hybridMultilevel"/>
    <w:tmpl w:val="1A58FA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2098C"/>
    <w:multiLevelType w:val="hybridMultilevel"/>
    <w:tmpl w:val="8D0464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D4166"/>
    <w:multiLevelType w:val="hybridMultilevel"/>
    <w:tmpl w:val="40CE8CAA"/>
    <w:lvl w:ilvl="0" w:tplc="B6CC3C4E">
      <w:start w:val="1"/>
      <w:numFmt w:val="bullet"/>
      <w:lvlText w:val="●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0DC392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C1E425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CE661A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620D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A98B5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73C62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3B62D2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4F4D8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3659D1"/>
    <w:multiLevelType w:val="hybridMultilevel"/>
    <w:tmpl w:val="FD2E99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D4B7A"/>
    <w:multiLevelType w:val="hybridMultilevel"/>
    <w:tmpl w:val="84A4E7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43652"/>
    <w:multiLevelType w:val="hybridMultilevel"/>
    <w:tmpl w:val="2A00A3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D1FEA"/>
    <w:multiLevelType w:val="multilevel"/>
    <w:tmpl w:val="0758322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565A3C"/>
    <w:multiLevelType w:val="hybridMultilevel"/>
    <w:tmpl w:val="0CB25D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40D35"/>
    <w:multiLevelType w:val="hybridMultilevel"/>
    <w:tmpl w:val="99F2553C"/>
    <w:lvl w:ilvl="0" w:tplc="63DEB238">
      <w:start w:val="1"/>
      <w:numFmt w:val="bullet"/>
      <w:lvlText w:val="●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51650E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C586BF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0FAAB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5EA97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206B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B6072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5E255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CC241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697A3B"/>
    <w:multiLevelType w:val="multilevel"/>
    <w:tmpl w:val="D24C341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7D00AB"/>
    <w:multiLevelType w:val="hybridMultilevel"/>
    <w:tmpl w:val="9AB46A88"/>
    <w:lvl w:ilvl="0" w:tplc="4E408476">
      <w:start w:val="1"/>
      <w:numFmt w:val="bullet"/>
      <w:lvlText w:val="●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13855D0">
      <w:start w:val="1"/>
      <w:numFmt w:val="bullet"/>
      <w:lvlText w:val="o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8D46B2C">
      <w:start w:val="1"/>
      <w:numFmt w:val="bullet"/>
      <w:lvlText w:val="▪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7D68290">
      <w:start w:val="1"/>
      <w:numFmt w:val="bullet"/>
      <w:lvlText w:val="•"/>
      <w:lvlJc w:val="left"/>
      <w:pPr>
        <w:ind w:left="2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12245A6">
      <w:start w:val="1"/>
      <w:numFmt w:val="bullet"/>
      <w:lvlText w:val="o"/>
      <w:lvlJc w:val="left"/>
      <w:pPr>
        <w:ind w:left="3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F7E6C00">
      <w:start w:val="1"/>
      <w:numFmt w:val="bullet"/>
      <w:lvlText w:val="▪"/>
      <w:lvlJc w:val="left"/>
      <w:pPr>
        <w:ind w:left="4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4C6B296">
      <w:start w:val="1"/>
      <w:numFmt w:val="bullet"/>
      <w:lvlText w:val="•"/>
      <w:lvlJc w:val="left"/>
      <w:pPr>
        <w:ind w:left="5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316FF76">
      <w:start w:val="1"/>
      <w:numFmt w:val="bullet"/>
      <w:lvlText w:val="o"/>
      <w:lvlJc w:val="left"/>
      <w:pPr>
        <w:ind w:left="5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FB4C0C2">
      <w:start w:val="1"/>
      <w:numFmt w:val="bullet"/>
      <w:lvlText w:val="▪"/>
      <w:lvlJc w:val="left"/>
      <w:pPr>
        <w:ind w:left="6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ABB7EBF"/>
    <w:multiLevelType w:val="hybridMultilevel"/>
    <w:tmpl w:val="58CC1700"/>
    <w:lvl w:ilvl="0" w:tplc="0B181454">
      <w:start w:val="1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63E33"/>
    <w:multiLevelType w:val="hybridMultilevel"/>
    <w:tmpl w:val="C6F8C6A8"/>
    <w:lvl w:ilvl="0" w:tplc="98B254C6">
      <w:start w:val="1"/>
      <w:numFmt w:val="bullet"/>
      <w:lvlText w:val="●"/>
      <w:lvlJc w:val="left"/>
      <w:pPr>
        <w:ind w:left="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6035EA">
      <w:start w:val="1"/>
      <w:numFmt w:val="bullet"/>
      <w:lvlText w:val="o"/>
      <w:lvlJc w:val="left"/>
      <w:pPr>
        <w:ind w:left="1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0245032">
      <w:start w:val="1"/>
      <w:numFmt w:val="bullet"/>
      <w:lvlText w:val="▪"/>
      <w:lvlJc w:val="left"/>
      <w:pPr>
        <w:ind w:left="1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8D22836">
      <w:start w:val="1"/>
      <w:numFmt w:val="bullet"/>
      <w:lvlText w:val="•"/>
      <w:lvlJc w:val="left"/>
      <w:pPr>
        <w:ind w:left="2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6F43D20">
      <w:start w:val="1"/>
      <w:numFmt w:val="bullet"/>
      <w:lvlText w:val="o"/>
      <w:lvlJc w:val="left"/>
      <w:pPr>
        <w:ind w:left="3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ED4C926">
      <w:start w:val="1"/>
      <w:numFmt w:val="bullet"/>
      <w:lvlText w:val="▪"/>
      <w:lvlJc w:val="left"/>
      <w:pPr>
        <w:ind w:left="4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D4CC402">
      <w:start w:val="1"/>
      <w:numFmt w:val="bullet"/>
      <w:lvlText w:val="•"/>
      <w:lvlJc w:val="left"/>
      <w:pPr>
        <w:ind w:left="4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0DE58B4">
      <w:start w:val="1"/>
      <w:numFmt w:val="bullet"/>
      <w:lvlText w:val="o"/>
      <w:lvlJc w:val="left"/>
      <w:pPr>
        <w:ind w:left="5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098E438">
      <w:start w:val="1"/>
      <w:numFmt w:val="bullet"/>
      <w:lvlText w:val="▪"/>
      <w:lvlJc w:val="left"/>
      <w:pPr>
        <w:ind w:left="6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FF0710"/>
    <w:multiLevelType w:val="hybridMultilevel"/>
    <w:tmpl w:val="EE1063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A2E11"/>
    <w:multiLevelType w:val="hybridMultilevel"/>
    <w:tmpl w:val="AC000E42"/>
    <w:lvl w:ilvl="0" w:tplc="0402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713B2735"/>
    <w:multiLevelType w:val="hybridMultilevel"/>
    <w:tmpl w:val="AA668D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33D99"/>
    <w:multiLevelType w:val="hybridMultilevel"/>
    <w:tmpl w:val="9E56F166"/>
    <w:lvl w:ilvl="0" w:tplc="95F8E760">
      <w:start w:val="1"/>
      <w:numFmt w:val="bullet"/>
      <w:lvlText w:val="●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79802AC">
      <w:start w:val="1"/>
      <w:numFmt w:val="bullet"/>
      <w:lvlText w:val="o"/>
      <w:lvlJc w:val="left"/>
      <w:pPr>
        <w:ind w:left="1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4C27FA4">
      <w:start w:val="1"/>
      <w:numFmt w:val="bullet"/>
      <w:lvlText w:val="▪"/>
      <w:lvlJc w:val="left"/>
      <w:pPr>
        <w:ind w:left="2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302C44E">
      <w:start w:val="1"/>
      <w:numFmt w:val="bullet"/>
      <w:lvlText w:val="•"/>
      <w:lvlJc w:val="left"/>
      <w:pPr>
        <w:ind w:left="3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1D24A0C">
      <w:start w:val="1"/>
      <w:numFmt w:val="bullet"/>
      <w:lvlText w:val="o"/>
      <w:lvlJc w:val="left"/>
      <w:pPr>
        <w:ind w:left="3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2EE5B08">
      <w:start w:val="1"/>
      <w:numFmt w:val="bullet"/>
      <w:lvlText w:val="▪"/>
      <w:lvlJc w:val="left"/>
      <w:pPr>
        <w:ind w:left="4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D9070C2">
      <w:start w:val="1"/>
      <w:numFmt w:val="bullet"/>
      <w:lvlText w:val="•"/>
      <w:lvlJc w:val="left"/>
      <w:pPr>
        <w:ind w:left="5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2C409E8">
      <w:start w:val="1"/>
      <w:numFmt w:val="bullet"/>
      <w:lvlText w:val="o"/>
      <w:lvlJc w:val="left"/>
      <w:pPr>
        <w:ind w:left="6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0749E26">
      <w:start w:val="1"/>
      <w:numFmt w:val="bullet"/>
      <w:lvlText w:val="▪"/>
      <w:lvlJc w:val="left"/>
      <w:pPr>
        <w:ind w:left="6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EA37D83"/>
    <w:multiLevelType w:val="multilevel"/>
    <w:tmpl w:val="C6AADB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3"/>
  </w:num>
  <w:num w:numId="3">
    <w:abstractNumId w:val="16"/>
  </w:num>
  <w:num w:numId="4">
    <w:abstractNumId w:val="6"/>
  </w:num>
  <w:num w:numId="5">
    <w:abstractNumId w:val="3"/>
  </w:num>
  <w:num w:numId="6">
    <w:abstractNumId w:val="8"/>
  </w:num>
  <w:num w:numId="7">
    <w:abstractNumId w:val="18"/>
  </w:num>
  <w:num w:numId="8">
    <w:abstractNumId w:val="14"/>
  </w:num>
  <w:num w:numId="9">
    <w:abstractNumId w:val="11"/>
  </w:num>
  <w:num w:numId="10">
    <w:abstractNumId w:val="0"/>
  </w:num>
  <w:num w:numId="11">
    <w:abstractNumId w:val="7"/>
  </w:num>
  <w:num w:numId="12">
    <w:abstractNumId w:val="24"/>
  </w:num>
  <w:num w:numId="13">
    <w:abstractNumId w:val="22"/>
  </w:num>
  <w:num w:numId="14">
    <w:abstractNumId w:val="10"/>
  </w:num>
  <w:num w:numId="15">
    <w:abstractNumId w:val="5"/>
  </w:num>
  <w:num w:numId="16">
    <w:abstractNumId w:val="12"/>
  </w:num>
  <w:num w:numId="17">
    <w:abstractNumId w:val="4"/>
  </w:num>
  <w:num w:numId="18">
    <w:abstractNumId w:val="1"/>
  </w:num>
  <w:num w:numId="19">
    <w:abstractNumId w:val="17"/>
  </w:num>
  <w:num w:numId="20">
    <w:abstractNumId w:val="9"/>
  </w:num>
  <w:num w:numId="21">
    <w:abstractNumId w:val="15"/>
  </w:num>
  <w:num w:numId="22">
    <w:abstractNumId w:val="23"/>
  </w:num>
  <w:num w:numId="23">
    <w:abstractNumId w:val="19"/>
  </w:num>
  <w:num w:numId="24">
    <w:abstractNumId w:val="2"/>
  </w:num>
  <w:num w:numId="25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D7A"/>
    <w:rsid w:val="00006F06"/>
    <w:rsid w:val="00031BB0"/>
    <w:rsid w:val="000356E2"/>
    <w:rsid w:val="00036DDD"/>
    <w:rsid w:val="00045D99"/>
    <w:rsid w:val="00051678"/>
    <w:rsid w:val="0008659F"/>
    <w:rsid w:val="000B72A0"/>
    <w:rsid w:val="000C4163"/>
    <w:rsid w:val="000C4D73"/>
    <w:rsid w:val="000D1CC9"/>
    <w:rsid w:val="000D3732"/>
    <w:rsid w:val="000D6EBC"/>
    <w:rsid w:val="000D707A"/>
    <w:rsid w:val="000F5CAA"/>
    <w:rsid w:val="001023A0"/>
    <w:rsid w:val="00131871"/>
    <w:rsid w:val="00144AE6"/>
    <w:rsid w:val="00155D7A"/>
    <w:rsid w:val="00162633"/>
    <w:rsid w:val="00164E40"/>
    <w:rsid w:val="00174F80"/>
    <w:rsid w:val="001760E8"/>
    <w:rsid w:val="001929EB"/>
    <w:rsid w:val="001937E2"/>
    <w:rsid w:val="0019565D"/>
    <w:rsid w:val="001962F7"/>
    <w:rsid w:val="001A49AA"/>
    <w:rsid w:val="001A584A"/>
    <w:rsid w:val="001D2928"/>
    <w:rsid w:val="001D51E1"/>
    <w:rsid w:val="001D6139"/>
    <w:rsid w:val="001D69B1"/>
    <w:rsid w:val="001E4E70"/>
    <w:rsid w:val="001F0F20"/>
    <w:rsid w:val="001F2904"/>
    <w:rsid w:val="00201F96"/>
    <w:rsid w:val="00210A39"/>
    <w:rsid w:val="00221A10"/>
    <w:rsid w:val="00263884"/>
    <w:rsid w:val="00272D85"/>
    <w:rsid w:val="00281FC6"/>
    <w:rsid w:val="00282218"/>
    <w:rsid w:val="00296F50"/>
    <w:rsid w:val="002A3B75"/>
    <w:rsid w:val="002D2306"/>
    <w:rsid w:val="002D3B3F"/>
    <w:rsid w:val="002D574D"/>
    <w:rsid w:val="002D656F"/>
    <w:rsid w:val="002D6E61"/>
    <w:rsid w:val="002E7FF2"/>
    <w:rsid w:val="002F208C"/>
    <w:rsid w:val="002F288A"/>
    <w:rsid w:val="003067E5"/>
    <w:rsid w:val="00307198"/>
    <w:rsid w:val="00311D0A"/>
    <w:rsid w:val="00313C86"/>
    <w:rsid w:val="0033222C"/>
    <w:rsid w:val="00332EE0"/>
    <w:rsid w:val="00333A8F"/>
    <w:rsid w:val="00333ED3"/>
    <w:rsid w:val="00341031"/>
    <w:rsid w:val="00344646"/>
    <w:rsid w:val="003546BB"/>
    <w:rsid w:val="00355FD5"/>
    <w:rsid w:val="003562DC"/>
    <w:rsid w:val="003626C9"/>
    <w:rsid w:val="0036439B"/>
    <w:rsid w:val="00370CA7"/>
    <w:rsid w:val="003711C8"/>
    <w:rsid w:val="00372C23"/>
    <w:rsid w:val="00390721"/>
    <w:rsid w:val="0039134C"/>
    <w:rsid w:val="0039439F"/>
    <w:rsid w:val="003A585B"/>
    <w:rsid w:val="003D0A43"/>
    <w:rsid w:val="003D7C90"/>
    <w:rsid w:val="003E6BF2"/>
    <w:rsid w:val="003F0BB6"/>
    <w:rsid w:val="003F2E9A"/>
    <w:rsid w:val="003F789B"/>
    <w:rsid w:val="00413826"/>
    <w:rsid w:val="00424A59"/>
    <w:rsid w:val="00433EDA"/>
    <w:rsid w:val="0045059E"/>
    <w:rsid w:val="004561F9"/>
    <w:rsid w:val="004633F1"/>
    <w:rsid w:val="0046670E"/>
    <w:rsid w:val="00477DD8"/>
    <w:rsid w:val="00490EF1"/>
    <w:rsid w:val="004976C3"/>
    <w:rsid w:val="004A29DA"/>
    <w:rsid w:val="004A4370"/>
    <w:rsid w:val="004A60BD"/>
    <w:rsid w:val="004B16C3"/>
    <w:rsid w:val="004B37A4"/>
    <w:rsid w:val="004C101D"/>
    <w:rsid w:val="004C7D50"/>
    <w:rsid w:val="004D7998"/>
    <w:rsid w:val="004E2AFE"/>
    <w:rsid w:val="004F57E4"/>
    <w:rsid w:val="005002AA"/>
    <w:rsid w:val="00533AB3"/>
    <w:rsid w:val="0053401F"/>
    <w:rsid w:val="00553791"/>
    <w:rsid w:val="00561A54"/>
    <w:rsid w:val="00564152"/>
    <w:rsid w:val="00573176"/>
    <w:rsid w:val="00582EA9"/>
    <w:rsid w:val="00582EAE"/>
    <w:rsid w:val="005B0682"/>
    <w:rsid w:val="005B24B7"/>
    <w:rsid w:val="005B6E3B"/>
    <w:rsid w:val="005B79B2"/>
    <w:rsid w:val="005C2D72"/>
    <w:rsid w:val="005C6D69"/>
    <w:rsid w:val="005D298C"/>
    <w:rsid w:val="005D567A"/>
    <w:rsid w:val="005E28A3"/>
    <w:rsid w:val="005E34E1"/>
    <w:rsid w:val="005E4EFA"/>
    <w:rsid w:val="0061516B"/>
    <w:rsid w:val="0063241D"/>
    <w:rsid w:val="00632C9F"/>
    <w:rsid w:val="00635A4B"/>
    <w:rsid w:val="0065344A"/>
    <w:rsid w:val="00694B88"/>
    <w:rsid w:val="00696806"/>
    <w:rsid w:val="006C009D"/>
    <w:rsid w:val="006C0C8B"/>
    <w:rsid w:val="006E5845"/>
    <w:rsid w:val="006F3E82"/>
    <w:rsid w:val="006F77A8"/>
    <w:rsid w:val="006F7C5B"/>
    <w:rsid w:val="00703CEA"/>
    <w:rsid w:val="007065C7"/>
    <w:rsid w:val="00712258"/>
    <w:rsid w:val="00714FCA"/>
    <w:rsid w:val="007219A7"/>
    <w:rsid w:val="00735119"/>
    <w:rsid w:val="0073703D"/>
    <w:rsid w:val="00757852"/>
    <w:rsid w:val="00763EA7"/>
    <w:rsid w:val="00775818"/>
    <w:rsid w:val="00785AF0"/>
    <w:rsid w:val="007876E0"/>
    <w:rsid w:val="00790461"/>
    <w:rsid w:val="007A149C"/>
    <w:rsid w:val="007B1E68"/>
    <w:rsid w:val="007D15C5"/>
    <w:rsid w:val="007D4008"/>
    <w:rsid w:val="007D4286"/>
    <w:rsid w:val="007D7FB3"/>
    <w:rsid w:val="007E0623"/>
    <w:rsid w:val="007E0B59"/>
    <w:rsid w:val="007E70B0"/>
    <w:rsid w:val="007F3A99"/>
    <w:rsid w:val="00814F5F"/>
    <w:rsid w:val="0081728C"/>
    <w:rsid w:val="008342A5"/>
    <w:rsid w:val="0083587A"/>
    <w:rsid w:val="00835D7F"/>
    <w:rsid w:val="008659C8"/>
    <w:rsid w:val="008732B1"/>
    <w:rsid w:val="00876DEB"/>
    <w:rsid w:val="00884714"/>
    <w:rsid w:val="00890967"/>
    <w:rsid w:val="008A6F75"/>
    <w:rsid w:val="008B29A1"/>
    <w:rsid w:val="008B365A"/>
    <w:rsid w:val="008B4BBC"/>
    <w:rsid w:val="008C6AA8"/>
    <w:rsid w:val="008C7E91"/>
    <w:rsid w:val="008F417C"/>
    <w:rsid w:val="008F602C"/>
    <w:rsid w:val="00922157"/>
    <w:rsid w:val="0092374E"/>
    <w:rsid w:val="0092693A"/>
    <w:rsid w:val="00942141"/>
    <w:rsid w:val="00944D1C"/>
    <w:rsid w:val="0095257A"/>
    <w:rsid w:val="009B2AEB"/>
    <w:rsid w:val="009B5E1D"/>
    <w:rsid w:val="009B71D3"/>
    <w:rsid w:val="009C32D2"/>
    <w:rsid w:val="009C3CE3"/>
    <w:rsid w:val="009D1203"/>
    <w:rsid w:val="009E4705"/>
    <w:rsid w:val="009F209C"/>
    <w:rsid w:val="00A24027"/>
    <w:rsid w:val="00A32127"/>
    <w:rsid w:val="00A46400"/>
    <w:rsid w:val="00A506F7"/>
    <w:rsid w:val="00A57CBE"/>
    <w:rsid w:val="00A82ABF"/>
    <w:rsid w:val="00AA11C7"/>
    <w:rsid w:val="00AA733C"/>
    <w:rsid w:val="00AC2F41"/>
    <w:rsid w:val="00AC5812"/>
    <w:rsid w:val="00AD647C"/>
    <w:rsid w:val="00AE6787"/>
    <w:rsid w:val="00AF6D09"/>
    <w:rsid w:val="00B062AE"/>
    <w:rsid w:val="00B10D06"/>
    <w:rsid w:val="00B13A73"/>
    <w:rsid w:val="00B33056"/>
    <w:rsid w:val="00B41DF2"/>
    <w:rsid w:val="00B50CA1"/>
    <w:rsid w:val="00B6375E"/>
    <w:rsid w:val="00B6499A"/>
    <w:rsid w:val="00B71994"/>
    <w:rsid w:val="00B85F55"/>
    <w:rsid w:val="00BA56E5"/>
    <w:rsid w:val="00BE20B8"/>
    <w:rsid w:val="00BE3104"/>
    <w:rsid w:val="00BE3348"/>
    <w:rsid w:val="00BE6383"/>
    <w:rsid w:val="00C00EAA"/>
    <w:rsid w:val="00C13D18"/>
    <w:rsid w:val="00C341CF"/>
    <w:rsid w:val="00C3580E"/>
    <w:rsid w:val="00C436AB"/>
    <w:rsid w:val="00C60597"/>
    <w:rsid w:val="00C64D99"/>
    <w:rsid w:val="00C710EE"/>
    <w:rsid w:val="00C928C6"/>
    <w:rsid w:val="00C92C15"/>
    <w:rsid w:val="00C97350"/>
    <w:rsid w:val="00CA06C3"/>
    <w:rsid w:val="00CA743D"/>
    <w:rsid w:val="00CB2920"/>
    <w:rsid w:val="00CB6F52"/>
    <w:rsid w:val="00CC2B3F"/>
    <w:rsid w:val="00CE0528"/>
    <w:rsid w:val="00CE6075"/>
    <w:rsid w:val="00D0332D"/>
    <w:rsid w:val="00D30D20"/>
    <w:rsid w:val="00D640B0"/>
    <w:rsid w:val="00D64584"/>
    <w:rsid w:val="00D752A2"/>
    <w:rsid w:val="00D8569F"/>
    <w:rsid w:val="00DC49F5"/>
    <w:rsid w:val="00DD1C3C"/>
    <w:rsid w:val="00DF3EA0"/>
    <w:rsid w:val="00E06841"/>
    <w:rsid w:val="00E2300A"/>
    <w:rsid w:val="00E23417"/>
    <w:rsid w:val="00E423CC"/>
    <w:rsid w:val="00E4329B"/>
    <w:rsid w:val="00E7427B"/>
    <w:rsid w:val="00E84DD9"/>
    <w:rsid w:val="00E8550E"/>
    <w:rsid w:val="00E96931"/>
    <w:rsid w:val="00EB26D8"/>
    <w:rsid w:val="00ED506D"/>
    <w:rsid w:val="00EF47D1"/>
    <w:rsid w:val="00EF6127"/>
    <w:rsid w:val="00F0358F"/>
    <w:rsid w:val="00F107BA"/>
    <w:rsid w:val="00F20484"/>
    <w:rsid w:val="00F23556"/>
    <w:rsid w:val="00F25B1C"/>
    <w:rsid w:val="00F30D46"/>
    <w:rsid w:val="00F36958"/>
    <w:rsid w:val="00F37541"/>
    <w:rsid w:val="00F44C9D"/>
    <w:rsid w:val="00F6270A"/>
    <w:rsid w:val="00F724B7"/>
    <w:rsid w:val="00F7426E"/>
    <w:rsid w:val="00F80DFA"/>
    <w:rsid w:val="00FA00B0"/>
    <w:rsid w:val="00FA154E"/>
    <w:rsid w:val="00FB0A78"/>
    <w:rsid w:val="00FD1E6D"/>
    <w:rsid w:val="00FD72E4"/>
    <w:rsid w:val="00FD7E8A"/>
    <w:rsid w:val="00FE47F1"/>
    <w:rsid w:val="00FF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53F7D-522B-4242-95F3-F944B3CC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D06"/>
  </w:style>
  <w:style w:type="paragraph" w:styleId="1">
    <w:name w:val="heading 1"/>
    <w:basedOn w:val="a"/>
    <w:next w:val="a"/>
    <w:link w:val="10"/>
    <w:uiPriority w:val="9"/>
    <w:qFormat/>
    <w:rsid w:val="00B10D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0D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10D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10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B10D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B10D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rsid w:val="00B10D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D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D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21"/>
    <w:rsid w:val="000C4163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21">
    <w:name w:val="Основен текст2"/>
    <w:basedOn w:val="a"/>
    <w:link w:val="a3"/>
    <w:rsid w:val="000C4163"/>
    <w:pPr>
      <w:shd w:val="clear" w:color="auto" w:fill="FFFFFF"/>
      <w:spacing w:after="360" w:line="0" w:lineRule="atLeast"/>
      <w:ind w:hanging="300"/>
      <w:jc w:val="both"/>
    </w:pPr>
    <w:rPr>
      <w:rFonts w:ascii="Times New Roman" w:eastAsia="Times New Roman" w:hAnsi="Times New Roman" w:cs="Times New Roman"/>
      <w:spacing w:val="6"/>
    </w:rPr>
  </w:style>
  <w:style w:type="character" w:styleId="a4">
    <w:name w:val="Hyperlink"/>
    <w:basedOn w:val="a0"/>
    <w:uiPriority w:val="99"/>
    <w:unhideWhenUsed/>
    <w:rsid w:val="005B24B7"/>
    <w:rPr>
      <w:color w:val="0563C1" w:themeColor="hyperlink"/>
      <w:u w:val="single"/>
    </w:rPr>
  </w:style>
  <w:style w:type="paragraph" w:styleId="a5">
    <w:name w:val="No Spacing"/>
    <w:uiPriority w:val="1"/>
    <w:qFormat/>
    <w:rsid w:val="00B10D06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B10D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B10D0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B10D06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B10D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rsid w:val="00B10D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rsid w:val="00B10D0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лавие 7 Знак"/>
    <w:basedOn w:val="a0"/>
    <w:link w:val="7"/>
    <w:uiPriority w:val="9"/>
    <w:rsid w:val="00B10D0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footnotedescription">
    <w:name w:val="footnote description"/>
    <w:next w:val="a"/>
    <w:link w:val="footnotedescriptionChar"/>
    <w:hidden/>
    <w:rsid w:val="00835D7F"/>
    <w:pPr>
      <w:spacing w:after="0" w:line="247" w:lineRule="auto"/>
      <w:ind w:left="1404"/>
    </w:pPr>
    <w:rPr>
      <w:rFonts w:ascii="Calibri" w:eastAsia="Calibri" w:hAnsi="Calibri" w:cs="Calibri"/>
      <w:color w:val="000000"/>
      <w:sz w:val="20"/>
      <w:lang w:eastAsia="bg-BG"/>
    </w:rPr>
  </w:style>
  <w:style w:type="character" w:customStyle="1" w:styleId="footnotedescriptionChar">
    <w:name w:val="footnote description Char"/>
    <w:link w:val="footnotedescription"/>
    <w:rsid w:val="00835D7F"/>
    <w:rPr>
      <w:rFonts w:ascii="Calibri" w:eastAsia="Calibri" w:hAnsi="Calibri" w:cs="Calibri"/>
      <w:color w:val="000000"/>
      <w:sz w:val="20"/>
      <w:lang w:eastAsia="bg-BG"/>
    </w:rPr>
  </w:style>
  <w:style w:type="character" w:customStyle="1" w:styleId="footnotemark">
    <w:name w:val="footnote mark"/>
    <w:hidden/>
    <w:rsid w:val="00835D7F"/>
    <w:rPr>
      <w:rFonts w:ascii="Segoe UI Symbol" w:eastAsia="Segoe UI Symbol" w:hAnsi="Segoe UI Symbol" w:cs="Segoe UI Symbol"/>
      <w:color w:val="000000"/>
      <w:sz w:val="20"/>
      <w:vertAlign w:val="superscript"/>
    </w:rPr>
  </w:style>
  <w:style w:type="table" w:customStyle="1" w:styleId="TableGrid">
    <w:name w:val="TableGrid"/>
    <w:rsid w:val="00835D7F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F44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CA06C3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A06C3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CA06C3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8B365A"/>
    <w:pPr>
      <w:ind w:left="720"/>
      <w:contextualSpacing/>
    </w:pPr>
  </w:style>
  <w:style w:type="table" w:customStyle="1" w:styleId="TableGrid4">
    <w:name w:val="TableGrid4"/>
    <w:rsid w:val="005B79B2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E423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23CC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E423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23CC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E423C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E423CC"/>
    <w:rPr>
      <w:rFonts w:ascii="Segoe UI" w:hAnsi="Segoe UI" w:cs="Segoe UI"/>
      <w:sz w:val="18"/>
      <w:szCs w:val="18"/>
    </w:rPr>
  </w:style>
  <w:style w:type="numbering" w:customStyle="1" w:styleId="11">
    <w:name w:val="Без списък1"/>
    <w:next w:val="a2"/>
    <w:uiPriority w:val="99"/>
    <w:semiHidden/>
    <w:unhideWhenUsed/>
    <w:rsid w:val="0053401F"/>
  </w:style>
  <w:style w:type="table" w:customStyle="1" w:styleId="TableGrid5">
    <w:name w:val="TableGrid5"/>
    <w:rsid w:val="0053401F"/>
    <w:pPr>
      <w:spacing w:after="0" w:line="240" w:lineRule="auto"/>
    </w:pPr>
    <w:rPr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0">
    <w:name w:val="Заглавие 8 Знак"/>
    <w:basedOn w:val="a0"/>
    <w:link w:val="8"/>
    <w:uiPriority w:val="9"/>
    <w:semiHidden/>
    <w:rsid w:val="00B10D0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B10D0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">
    <w:name w:val="caption"/>
    <w:basedOn w:val="a"/>
    <w:next w:val="a"/>
    <w:uiPriority w:val="35"/>
    <w:semiHidden/>
    <w:unhideWhenUsed/>
    <w:qFormat/>
    <w:rsid w:val="00B10D0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B10D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Заглавие Знак"/>
    <w:basedOn w:val="a0"/>
    <w:link w:val="af0"/>
    <w:uiPriority w:val="10"/>
    <w:rsid w:val="00B10D0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B10D0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3">
    <w:name w:val="Подзаглавие Знак"/>
    <w:basedOn w:val="a0"/>
    <w:link w:val="af2"/>
    <w:uiPriority w:val="11"/>
    <w:rsid w:val="00B10D06"/>
    <w:rPr>
      <w:color w:val="5A5A5A" w:themeColor="text1" w:themeTint="A5"/>
      <w:spacing w:val="15"/>
    </w:rPr>
  </w:style>
  <w:style w:type="character" w:styleId="af4">
    <w:name w:val="Strong"/>
    <w:basedOn w:val="a0"/>
    <w:uiPriority w:val="22"/>
    <w:qFormat/>
    <w:rsid w:val="00B10D06"/>
    <w:rPr>
      <w:b/>
      <w:bCs/>
      <w:color w:val="auto"/>
    </w:rPr>
  </w:style>
  <w:style w:type="character" w:styleId="af5">
    <w:name w:val="Emphasis"/>
    <w:basedOn w:val="a0"/>
    <w:uiPriority w:val="20"/>
    <w:qFormat/>
    <w:rsid w:val="00B10D06"/>
    <w:rPr>
      <w:i/>
      <w:iCs/>
      <w:color w:val="auto"/>
    </w:rPr>
  </w:style>
  <w:style w:type="paragraph" w:styleId="af6">
    <w:name w:val="Quote"/>
    <w:basedOn w:val="a"/>
    <w:next w:val="a"/>
    <w:link w:val="af7"/>
    <w:uiPriority w:val="29"/>
    <w:qFormat/>
    <w:rsid w:val="00B10D0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7">
    <w:name w:val="Цитат Знак"/>
    <w:basedOn w:val="a0"/>
    <w:link w:val="af6"/>
    <w:uiPriority w:val="29"/>
    <w:rsid w:val="00B10D06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B10D0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9">
    <w:name w:val="Интензивно цитиране Знак"/>
    <w:basedOn w:val="a0"/>
    <w:link w:val="af8"/>
    <w:uiPriority w:val="30"/>
    <w:rsid w:val="00B10D06"/>
    <w:rPr>
      <w:i/>
      <w:iCs/>
      <w:color w:val="5B9BD5" w:themeColor="accent1"/>
    </w:rPr>
  </w:style>
  <w:style w:type="character" w:styleId="afa">
    <w:name w:val="Subtle Emphasis"/>
    <w:basedOn w:val="a0"/>
    <w:uiPriority w:val="19"/>
    <w:qFormat/>
    <w:rsid w:val="00B10D06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B10D06"/>
    <w:rPr>
      <w:i/>
      <w:iCs/>
      <w:color w:val="5B9BD5" w:themeColor="accent1"/>
    </w:rPr>
  </w:style>
  <w:style w:type="character" w:styleId="afc">
    <w:name w:val="Subtle Reference"/>
    <w:basedOn w:val="a0"/>
    <w:uiPriority w:val="31"/>
    <w:qFormat/>
    <w:rsid w:val="00B10D06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B10D06"/>
    <w:rPr>
      <w:b/>
      <w:bCs/>
      <w:smallCaps/>
      <w:color w:val="5B9BD5" w:themeColor="accent1"/>
      <w:spacing w:val="5"/>
    </w:rPr>
  </w:style>
  <w:style w:type="character" w:styleId="afe">
    <w:name w:val="Book Title"/>
    <w:basedOn w:val="a0"/>
    <w:uiPriority w:val="33"/>
    <w:qFormat/>
    <w:rsid w:val="00B10D06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B10D06"/>
    <w:pPr>
      <w:outlineLvl w:val="9"/>
    </w:pPr>
  </w:style>
  <w:style w:type="paragraph" w:styleId="aff0">
    <w:name w:val="header"/>
    <w:basedOn w:val="a"/>
    <w:link w:val="aff1"/>
    <w:uiPriority w:val="99"/>
    <w:unhideWhenUsed/>
    <w:rsid w:val="004B3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f1">
    <w:name w:val="Горен колонтитул Знак"/>
    <w:basedOn w:val="a0"/>
    <w:link w:val="aff0"/>
    <w:uiPriority w:val="99"/>
    <w:rsid w:val="004B37A4"/>
  </w:style>
  <w:style w:type="paragraph" w:styleId="aff2">
    <w:name w:val="footer"/>
    <w:basedOn w:val="a"/>
    <w:link w:val="aff3"/>
    <w:uiPriority w:val="99"/>
    <w:unhideWhenUsed/>
    <w:rsid w:val="004B37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f3">
    <w:name w:val="Долен колонтитул Знак"/>
    <w:basedOn w:val="a0"/>
    <w:link w:val="aff2"/>
    <w:uiPriority w:val="99"/>
    <w:rsid w:val="004B3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0C6EA-1925-4245-B13D-032CE8FD5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48</Pages>
  <Words>12767</Words>
  <Characters>72778</Characters>
  <Application>Microsoft Office Word</Application>
  <DocSecurity>0</DocSecurity>
  <Lines>606</Lines>
  <Paragraphs>170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Акаунт в Microsoft</dc:creator>
  <cp:keywords/>
  <dc:description/>
  <cp:lastModifiedBy>Obrazovanie</cp:lastModifiedBy>
  <cp:revision>32</cp:revision>
  <dcterms:created xsi:type="dcterms:W3CDTF">2022-01-07T12:10:00Z</dcterms:created>
  <dcterms:modified xsi:type="dcterms:W3CDTF">2022-01-14T09:38:00Z</dcterms:modified>
</cp:coreProperties>
</file>