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701" w:rsidRDefault="00BA4788" w:rsidP="00300701">
      <w:pPr>
        <w:pStyle w:val="a3"/>
        <w:spacing w:before="0" w:beforeAutospacing="0" w:after="150" w:afterAutospacing="0" w:line="253" w:lineRule="atLeast"/>
        <w:rPr>
          <w:rFonts w:asciiTheme="minorHAnsi" w:hAnsiTheme="minorHAnsi" w:cs="Helvetica"/>
          <w:color w:val="555555"/>
          <w:sz w:val="20"/>
          <w:szCs w:val="20"/>
        </w:rPr>
      </w:pPr>
      <w:r w:rsidRPr="0019437C">
        <w:rPr>
          <w:b/>
          <w:noProof/>
          <w:sz w:val="32"/>
          <w:szCs w:val="32"/>
          <w:u w:val="single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53CFBB7E" wp14:editId="6358B780">
            <wp:simplePos x="0" y="0"/>
            <wp:positionH relativeFrom="margin">
              <wp:posOffset>-312227</wp:posOffset>
            </wp:positionH>
            <wp:positionV relativeFrom="paragraph">
              <wp:posOffset>144173</wp:posOffset>
            </wp:positionV>
            <wp:extent cx="651600" cy="1101600"/>
            <wp:effectExtent l="0" t="0" r="0" b="3810"/>
            <wp:wrapNone/>
            <wp:docPr id="32" name="Картина 3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1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0701" w:rsidRPr="00FB7966" w:rsidRDefault="00300701" w:rsidP="0030070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B7966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ОБЩИНА БЕЛИЦА</w:t>
      </w:r>
    </w:p>
    <w:p w:rsidR="00300701" w:rsidRPr="00FB7966" w:rsidRDefault="00300701" w:rsidP="0030070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FB7966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2780 - Белица, Област  Благоевград</w:t>
      </w:r>
      <w:r w:rsidRPr="00FB7966">
        <w:rPr>
          <w:rFonts w:ascii="Times New Roman" w:hAnsi="Times New Roman"/>
          <w:b/>
          <w:sz w:val="24"/>
          <w:szCs w:val="24"/>
        </w:rPr>
        <w:t>, ул. „Георги Андрейчин” №  15</w:t>
      </w:r>
    </w:p>
    <w:p w:rsidR="00300701" w:rsidRPr="00FB7966" w:rsidRDefault="00300701" w:rsidP="003007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B7966">
        <w:rPr>
          <w:rFonts w:ascii="Times New Roman" w:hAnsi="Times New Roman"/>
          <w:b/>
          <w:sz w:val="24"/>
          <w:szCs w:val="24"/>
        </w:rPr>
        <w:t xml:space="preserve">           тел./факс 07444/22 77; тел. 07444/23 23; </w:t>
      </w:r>
      <w:r w:rsidRPr="00FB7966">
        <w:rPr>
          <w:rFonts w:ascii="Times New Roman" w:hAnsi="Times New Roman"/>
          <w:b/>
          <w:sz w:val="24"/>
          <w:szCs w:val="24"/>
          <w:lang w:val="en-US"/>
        </w:rPr>
        <w:t>e</w:t>
      </w:r>
      <w:r w:rsidRPr="00FB7966">
        <w:rPr>
          <w:rFonts w:ascii="Times New Roman" w:hAnsi="Times New Roman"/>
          <w:b/>
          <w:sz w:val="24"/>
          <w:szCs w:val="24"/>
        </w:rPr>
        <w:t>-</w:t>
      </w:r>
      <w:r w:rsidRPr="00FB7966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FB7966">
        <w:rPr>
          <w:rFonts w:ascii="Times New Roman" w:hAnsi="Times New Roman"/>
          <w:b/>
          <w:sz w:val="24"/>
          <w:szCs w:val="24"/>
        </w:rPr>
        <w:t>:</w:t>
      </w:r>
      <w:r w:rsidRPr="00FB7966">
        <w:rPr>
          <w:rFonts w:ascii="Times New Roman" w:hAnsi="Times New Roman"/>
          <w:b/>
          <w:sz w:val="24"/>
          <w:szCs w:val="24"/>
          <w:lang w:val="en-US"/>
        </w:rPr>
        <w:t>obelica@abv.bg</w:t>
      </w:r>
    </w:p>
    <w:p w:rsidR="00300701" w:rsidRDefault="00300701" w:rsidP="00300701">
      <w:pPr>
        <w:pStyle w:val="a3"/>
        <w:spacing w:before="0" w:beforeAutospacing="0" w:after="150" w:afterAutospacing="0" w:line="253" w:lineRule="atLeast"/>
        <w:rPr>
          <w:rFonts w:asciiTheme="minorHAnsi" w:hAnsiTheme="minorHAnsi" w:cs="Helvetica"/>
          <w:color w:val="555555"/>
          <w:sz w:val="20"/>
          <w:szCs w:val="20"/>
        </w:rPr>
      </w:pPr>
    </w:p>
    <w:p w:rsidR="00300701" w:rsidRDefault="00300701" w:rsidP="003007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00701" w:rsidRDefault="00300701" w:rsidP="003007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3F89" w:rsidRDefault="000C3F89" w:rsidP="003007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01F4C" w:rsidRPr="00E01F4C" w:rsidRDefault="00E01F4C" w:rsidP="00E01F4C">
      <w:pPr>
        <w:shd w:val="clear" w:color="auto" w:fill="FFFFFF"/>
        <w:spacing w:before="120" w:after="30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8"/>
          <w:szCs w:val="28"/>
          <w:lang w:val="en-US" w:eastAsia="en-US"/>
        </w:rPr>
      </w:pPr>
      <w:r w:rsidRPr="00E01F4C">
        <w:rPr>
          <w:rFonts w:ascii="Times New Roman" w:eastAsia="Times New Roman" w:hAnsi="Times New Roman" w:cs="Times New Roman"/>
          <w:b/>
          <w:bCs/>
          <w:color w:val="212121"/>
          <w:kern w:val="36"/>
          <w:sz w:val="28"/>
          <w:szCs w:val="28"/>
          <w:lang w:val="en-US" w:eastAsia="en-US"/>
        </w:rPr>
        <w:t>Информация за регистрация на кладенци за собствени нужди съгласно § 41, ал. 7 от преходните и заключителните разпоредби към Закона за изменение и допълнение на Закона за опазване на околната среда</w:t>
      </w:r>
    </w:p>
    <w:p w:rsidR="00E01F4C" w:rsidRPr="00E01F4C" w:rsidRDefault="00E01F4C" w:rsidP="00E01F4C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1.Собствениците на кладенци за задоволяване на собствени потребности на гражданите, разположени в границите на населените места и селищните образувания, за които до влизането в сила на този закон (27.11.2018 г) не са подали заявления за вписване в регистъра по чл. 118г, ал. 3, т. 5 от Закона за водите, в срок до две години от влизането му в сила (до 27.11.2020 г.) подават в съответната басейнова дирекция заявление за вписване в регистъра.</w:t>
      </w: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br/>
        <w:t>2.Заявлението за регистрация на водовземно съоръжение за собствени потребности на гражданите е необходимо да съдържа следната информация:</w:t>
      </w:r>
    </w:p>
    <w:p w:rsidR="00E01F4C" w:rsidRP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трите имена на собственика на имота, в който е изграден кладенецът;</w:t>
      </w:r>
    </w:p>
    <w:p w:rsidR="00E01F4C" w:rsidRP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тип на кладенеца (шахтов, сондажен);</w:t>
      </w:r>
    </w:p>
    <w:p w:rsidR="00E01F4C" w:rsidRP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данни за поземления имот: идентификатор, адрес, трайно предназначение, начин на трайно ползване;</w:t>
      </w:r>
    </w:p>
    <w:p w:rsidR="00E01F4C" w:rsidRP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дълбочина на кладенеца;</w:t>
      </w:r>
    </w:p>
    <w:p w:rsidR="00E01F4C" w:rsidRP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диаметър на тръбата или на отвора на зиданите кладенци;</w:t>
      </w:r>
    </w:p>
    <w:p w:rsidR="00E01F4C" w:rsidRP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начин на черпене на водата – с кофа или с помпа;</w:t>
      </w:r>
    </w:p>
    <w:p w:rsidR="00E01F4C" w:rsidRDefault="00E01F4C" w:rsidP="00E01F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цел, за която се ползва водата.</w:t>
      </w:r>
    </w:p>
    <w:p w:rsidR="00E01F4C" w:rsidRPr="00E01F4C" w:rsidRDefault="00E01F4C" w:rsidP="00E01F4C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707070"/>
          <w:lang w:val="en-US" w:eastAsia="en-US"/>
        </w:rPr>
      </w:pPr>
    </w:p>
    <w:p w:rsidR="00E01F4C" w:rsidRPr="00E01F4C" w:rsidRDefault="00E01F4C" w:rsidP="00E01F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Прилагат се следните документи:</w:t>
      </w:r>
    </w:p>
    <w:p w:rsidR="00E01F4C" w:rsidRPr="00E01F4C" w:rsidRDefault="00E01F4C" w:rsidP="00E01F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357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Актуална скица на имота,в който е изграден кладенецът;</w:t>
      </w:r>
    </w:p>
    <w:p w:rsidR="00E01F4C" w:rsidRPr="00E01F4C" w:rsidRDefault="00E01F4C" w:rsidP="00E01F4C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Забележка: водовземните съоръжения за подземни води, изградени до 23 декември 2016 г., за които няма издадени строителни книжа, са търпими строежи по Закона за устройство на територията.</w:t>
      </w:r>
    </w:p>
    <w:p w:rsidR="00E01F4C" w:rsidRPr="00E01F4C" w:rsidRDefault="00E01F4C" w:rsidP="00E01F4C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bCs/>
          <w:color w:val="707070"/>
          <w:lang w:val="en-US" w:eastAsia="en-US"/>
        </w:rPr>
        <w:t>След преглед и анализ на внесените документи и ако са изпълнени изискванията на чл. 43 от Закона за водите, а именно:</w:t>
      </w:r>
    </w:p>
    <w:p w:rsidR="00E01F4C" w:rsidRPr="00E01F4C" w:rsidRDefault="00E01F4C" w:rsidP="00E01F4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bCs/>
          <w:color w:val="707070"/>
          <w:lang w:val="en-US" w:eastAsia="en-US"/>
        </w:rPr>
        <w:t>Собственици или ползватели на недвижим имот да са физическите лица;</w:t>
      </w:r>
    </w:p>
    <w:p w:rsidR="00E01F4C" w:rsidRPr="00E01F4C" w:rsidRDefault="00E01F4C" w:rsidP="00E01F4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bCs/>
          <w:color w:val="707070"/>
          <w:lang w:val="en-US" w:eastAsia="en-US"/>
        </w:rPr>
        <w:t>Имотът, в който е изграден кладенецът да бъде в границите на населените места и селищните образувания;</w:t>
      </w:r>
    </w:p>
    <w:p w:rsidR="00E01F4C" w:rsidRPr="00E01F4C" w:rsidRDefault="00E01F4C" w:rsidP="00E01F4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bCs/>
          <w:color w:val="707070"/>
          <w:lang w:val="en-US" w:eastAsia="en-US"/>
        </w:rPr>
        <w:t>Наличие на разполагаем ресурс определен в Плана за управление на речните басейни.</w:t>
      </w:r>
    </w:p>
    <w:p w:rsidR="00E01F4C" w:rsidRPr="00E01F4C" w:rsidRDefault="00E01F4C" w:rsidP="00E01F4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707070"/>
          <w:lang w:val="en-US" w:eastAsia="en-US"/>
        </w:rPr>
      </w:pPr>
      <w:r w:rsidRPr="00E01F4C">
        <w:rPr>
          <w:rFonts w:ascii="Times New Roman" w:eastAsia="Times New Roman" w:hAnsi="Times New Roman" w:cs="Times New Roman"/>
          <w:color w:val="707070"/>
          <w:lang w:val="en-US" w:eastAsia="en-US"/>
        </w:rPr>
        <w:t>Ако са спазени всички от гореописаните условия, водовземното съоръжение се вписва в регистъра на кладенците за задоволяване на собствени потребности на гражданите и се издава Удостоверение за регистрирането му.Ако някое от посочените по-горе законни изисквания не е изпълнено, водовземното съоръжение не може да бъде регистрирано по реда на Закона за водите и не може да се извършва водовземане.</w:t>
      </w:r>
    </w:p>
    <w:p w:rsidR="00E01F4C" w:rsidRDefault="00E01F4C" w:rsidP="00E01F4C">
      <w:pPr>
        <w:spacing w:after="4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ОБЩИНСКА АДМИНИСТРАЦИЯ </w:t>
      </w:r>
    </w:p>
    <w:p w:rsidR="00FC1C8A" w:rsidRPr="00E01F4C" w:rsidRDefault="00E01F4C" w:rsidP="00E01F4C">
      <w:pPr>
        <w:spacing w:after="4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БЕЛИЦА</w:t>
      </w:r>
    </w:p>
    <w:p w:rsidR="00E01F4C" w:rsidRPr="00E01F4C" w:rsidRDefault="00E01F4C">
      <w:pPr>
        <w:spacing w:after="4" w:line="240" w:lineRule="auto"/>
        <w:jc w:val="center"/>
        <w:rPr>
          <w:rFonts w:ascii="Times New Roman" w:hAnsi="Times New Roman" w:cs="Times New Roman"/>
        </w:rPr>
      </w:pPr>
    </w:p>
    <w:sectPr w:rsidR="00E01F4C" w:rsidRPr="00E01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543"/>
    <w:multiLevelType w:val="hybridMultilevel"/>
    <w:tmpl w:val="BAAC0D24"/>
    <w:lvl w:ilvl="0" w:tplc="7054D3D2">
      <w:start w:val="6"/>
      <w:numFmt w:val="decimal"/>
      <w:lvlText w:val="%1."/>
      <w:lvlJc w:val="left"/>
      <w:pPr>
        <w:ind w:left="916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" w15:restartNumberingAfterBreak="0">
    <w:nsid w:val="06786AE5"/>
    <w:multiLevelType w:val="hybridMultilevel"/>
    <w:tmpl w:val="7C600D32"/>
    <w:lvl w:ilvl="0" w:tplc="9EB619B0">
      <w:start w:val="1"/>
      <w:numFmt w:val="decimal"/>
      <w:lvlText w:val="%1."/>
      <w:lvlJc w:val="left"/>
      <w:pPr>
        <w:ind w:left="1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CB2590E">
      <w:start w:val="1"/>
      <w:numFmt w:val="bullet"/>
      <w:lvlText w:val="o"/>
      <w:lvlJc w:val="left"/>
      <w:pPr>
        <w:ind w:left="14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71EFDA0">
      <w:start w:val="1"/>
      <w:numFmt w:val="bullet"/>
      <w:lvlText w:val="▪"/>
      <w:lvlJc w:val="left"/>
      <w:pPr>
        <w:ind w:left="22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1AE6CEA">
      <w:start w:val="1"/>
      <w:numFmt w:val="bullet"/>
      <w:lvlText w:val="•"/>
      <w:lvlJc w:val="left"/>
      <w:pPr>
        <w:ind w:left="29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6F8203A">
      <w:start w:val="1"/>
      <w:numFmt w:val="bullet"/>
      <w:lvlText w:val="o"/>
      <w:lvlJc w:val="left"/>
      <w:pPr>
        <w:ind w:left="3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8B0C528">
      <w:start w:val="1"/>
      <w:numFmt w:val="bullet"/>
      <w:lvlText w:val="▪"/>
      <w:lvlJc w:val="left"/>
      <w:pPr>
        <w:ind w:left="4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5A6A352">
      <w:start w:val="1"/>
      <w:numFmt w:val="bullet"/>
      <w:lvlText w:val="•"/>
      <w:lvlJc w:val="left"/>
      <w:pPr>
        <w:ind w:left="50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D62C022">
      <w:start w:val="1"/>
      <w:numFmt w:val="bullet"/>
      <w:lvlText w:val="o"/>
      <w:lvlJc w:val="left"/>
      <w:pPr>
        <w:ind w:left="5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40E8BE4">
      <w:start w:val="1"/>
      <w:numFmt w:val="bullet"/>
      <w:lvlText w:val="▪"/>
      <w:lvlJc w:val="left"/>
      <w:pPr>
        <w:ind w:left="6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E64454F"/>
    <w:multiLevelType w:val="hybridMultilevel"/>
    <w:tmpl w:val="5E2C2770"/>
    <w:lvl w:ilvl="0" w:tplc="E996ADAE">
      <w:start w:val="12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2EA34F59"/>
    <w:multiLevelType w:val="multilevel"/>
    <w:tmpl w:val="B740B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F0FC4"/>
    <w:multiLevelType w:val="hybridMultilevel"/>
    <w:tmpl w:val="0F28C542"/>
    <w:lvl w:ilvl="0" w:tplc="D61EF0AE">
      <w:start w:val="13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77C1BA2"/>
    <w:multiLevelType w:val="hybridMultilevel"/>
    <w:tmpl w:val="88ACA880"/>
    <w:lvl w:ilvl="0" w:tplc="F3FC9812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3" w:hanging="360"/>
      </w:pPr>
    </w:lvl>
    <w:lvl w:ilvl="2" w:tplc="0402001B" w:tentative="1">
      <w:start w:val="1"/>
      <w:numFmt w:val="lowerRoman"/>
      <w:lvlText w:val="%3."/>
      <w:lvlJc w:val="right"/>
      <w:pPr>
        <w:ind w:left="2343" w:hanging="180"/>
      </w:pPr>
    </w:lvl>
    <w:lvl w:ilvl="3" w:tplc="0402000F" w:tentative="1">
      <w:start w:val="1"/>
      <w:numFmt w:val="decimal"/>
      <w:lvlText w:val="%4."/>
      <w:lvlJc w:val="left"/>
      <w:pPr>
        <w:ind w:left="3063" w:hanging="360"/>
      </w:pPr>
    </w:lvl>
    <w:lvl w:ilvl="4" w:tplc="04020019" w:tentative="1">
      <w:start w:val="1"/>
      <w:numFmt w:val="lowerLetter"/>
      <w:lvlText w:val="%5."/>
      <w:lvlJc w:val="left"/>
      <w:pPr>
        <w:ind w:left="3783" w:hanging="360"/>
      </w:pPr>
    </w:lvl>
    <w:lvl w:ilvl="5" w:tplc="0402001B" w:tentative="1">
      <w:start w:val="1"/>
      <w:numFmt w:val="lowerRoman"/>
      <w:lvlText w:val="%6."/>
      <w:lvlJc w:val="right"/>
      <w:pPr>
        <w:ind w:left="4503" w:hanging="180"/>
      </w:pPr>
    </w:lvl>
    <w:lvl w:ilvl="6" w:tplc="0402000F" w:tentative="1">
      <w:start w:val="1"/>
      <w:numFmt w:val="decimal"/>
      <w:lvlText w:val="%7."/>
      <w:lvlJc w:val="left"/>
      <w:pPr>
        <w:ind w:left="5223" w:hanging="360"/>
      </w:pPr>
    </w:lvl>
    <w:lvl w:ilvl="7" w:tplc="04020019" w:tentative="1">
      <w:start w:val="1"/>
      <w:numFmt w:val="lowerLetter"/>
      <w:lvlText w:val="%8."/>
      <w:lvlJc w:val="left"/>
      <w:pPr>
        <w:ind w:left="5943" w:hanging="360"/>
      </w:pPr>
    </w:lvl>
    <w:lvl w:ilvl="8" w:tplc="0402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6" w15:restartNumberingAfterBreak="0">
    <w:nsid w:val="53151CA3"/>
    <w:multiLevelType w:val="multilevel"/>
    <w:tmpl w:val="9C20F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D5571"/>
    <w:multiLevelType w:val="multilevel"/>
    <w:tmpl w:val="1F8C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7E0003"/>
    <w:multiLevelType w:val="multilevel"/>
    <w:tmpl w:val="28B2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701"/>
    <w:rsid w:val="00015AC1"/>
    <w:rsid w:val="000C3F89"/>
    <w:rsid w:val="00125A74"/>
    <w:rsid w:val="00192381"/>
    <w:rsid w:val="001972AA"/>
    <w:rsid w:val="00300701"/>
    <w:rsid w:val="003D4B55"/>
    <w:rsid w:val="004232C9"/>
    <w:rsid w:val="005F17D4"/>
    <w:rsid w:val="006151EB"/>
    <w:rsid w:val="006A34A6"/>
    <w:rsid w:val="00745795"/>
    <w:rsid w:val="00761363"/>
    <w:rsid w:val="00857C6A"/>
    <w:rsid w:val="008A1852"/>
    <w:rsid w:val="008C0CEE"/>
    <w:rsid w:val="009163F4"/>
    <w:rsid w:val="009F5A35"/>
    <w:rsid w:val="00A23145"/>
    <w:rsid w:val="00A53887"/>
    <w:rsid w:val="00AF6F2B"/>
    <w:rsid w:val="00B00F92"/>
    <w:rsid w:val="00B2625A"/>
    <w:rsid w:val="00B45962"/>
    <w:rsid w:val="00B65669"/>
    <w:rsid w:val="00B708A0"/>
    <w:rsid w:val="00BA4788"/>
    <w:rsid w:val="00C06E5E"/>
    <w:rsid w:val="00D1032F"/>
    <w:rsid w:val="00D36D8F"/>
    <w:rsid w:val="00E01F4C"/>
    <w:rsid w:val="00E346ED"/>
    <w:rsid w:val="00E46AC3"/>
    <w:rsid w:val="00EE6348"/>
    <w:rsid w:val="00FB2950"/>
    <w:rsid w:val="00FC1C8A"/>
    <w:rsid w:val="00FD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FE93"/>
  <w15:chartTrackingRefBased/>
  <w15:docId w15:val="{711ED87C-07F6-4E7F-A34F-66B389BF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701"/>
    <w:pPr>
      <w:spacing w:line="256" w:lineRule="auto"/>
    </w:pPr>
    <w:rPr>
      <w:rFonts w:ascii="Calibri" w:eastAsia="Calibri" w:hAnsi="Calibri" w:cs="Calibri"/>
      <w:color w:val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4">
    <w:name w:val="List Paragraph"/>
    <w:basedOn w:val="a"/>
    <w:uiPriority w:val="34"/>
    <w:qFormat/>
    <w:rsid w:val="00D1032F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B295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3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C3F89"/>
    <w:rPr>
      <w:rFonts w:ascii="Segoe UI" w:eastAsia="Calibri" w:hAnsi="Segoe UI" w:cs="Segoe UI"/>
      <w:color w:val="000000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6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EProekti</dc:creator>
  <cp:keywords/>
  <dc:description/>
  <cp:lastModifiedBy>HHGGFF</cp:lastModifiedBy>
  <cp:revision>25</cp:revision>
  <cp:lastPrinted>2025-01-08T10:05:00Z</cp:lastPrinted>
  <dcterms:created xsi:type="dcterms:W3CDTF">2020-12-15T12:47:00Z</dcterms:created>
  <dcterms:modified xsi:type="dcterms:W3CDTF">2025-01-14T07:51:00Z</dcterms:modified>
</cp:coreProperties>
</file>